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049B34" w14:textId="4BE597DD" w:rsidR="00AF2C7F" w:rsidRPr="0025374A" w:rsidRDefault="00C10B64" w:rsidP="00AF2C7F">
      <w:pPr>
        <w:jc w:val="right"/>
        <w:rPr>
          <w:b/>
          <w:bCs/>
          <w:sz w:val="23"/>
          <w:szCs w:val="23"/>
        </w:rPr>
      </w:pPr>
      <w:r w:rsidRPr="0025374A">
        <w:rPr>
          <w:b/>
          <w:bCs/>
          <w:noProof/>
          <w:sz w:val="23"/>
          <w:szCs w:val="23"/>
          <w:lang w:eastAsia="fr-FR"/>
        </w:rPr>
        <w:drawing>
          <wp:anchor distT="0" distB="0" distL="114300" distR="114300" simplePos="0" relativeHeight="251658240" behindDoc="0" locked="0" layoutInCell="1" allowOverlap="1" wp14:anchorId="61F9303D" wp14:editId="2FBC6DB3">
            <wp:simplePos x="0" y="0"/>
            <wp:positionH relativeFrom="margin">
              <wp:posOffset>-367665</wp:posOffset>
            </wp:positionH>
            <wp:positionV relativeFrom="margin">
              <wp:posOffset>-278053</wp:posOffset>
            </wp:positionV>
            <wp:extent cx="1675130" cy="819150"/>
            <wp:effectExtent l="0" t="0" r="1270" b="6350"/>
            <wp:wrapSquare wrapText="bothSides"/>
            <wp:docPr id="48805572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055724" name="Image 488055724"/>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75130" cy="819150"/>
                    </a:xfrm>
                    <a:prstGeom prst="rect">
                      <a:avLst/>
                    </a:prstGeom>
                  </pic:spPr>
                </pic:pic>
              </a:graphicData>
            </a:graphic>
            <wp14:sizeRelH relativeFrom="margin">
              <wp14:pctWidth>0</wp14:pctWidth>
            </wp14:sizeRelH>
            <wp14:sizeRelV relativeFrom="margin">
              <wp14:pctHeight>0</wp14:pctHeight>
            </wp14:sizeRelV>
          </wp:anchor>
        </w:drawing>
      </w:r>
      <w:r w:rsidR="00CC0932" w:rsidRPr="0025374A">
        <w:rPr>
          <w:b/>
          <w:bCs/>
          <w:noProof/>
          <w:sz w:val="23"/>
          <w:szCs w:val="23"/>
          <w:lang w:eastAsia="fr-FR"/>
        </w:rPr>
        <w:drawing>
          <wp:anchor distT="0" distB="0" distL="114300" distR="114300" simplePos="0" relativeHeight="251659264" behindDoc="0" locked="0" layoutInCell="1" allowOverlap="1" wp14:anchorId="6AC94830" wp14:editId="46E34350">
            <wp:simplePos x="0" y="0"/>
            <wp:positionH relativeFrom="margin">
              <wp:posOffset>1191895</wp:posOffset>
            </wp:positionH>
            <wp:positionV relativeFrom="margin">
              <wp:posOffset>-243128</wp:posOffset>
            </wp:positionV>
            <wp:extent cx="1348740" cy="675640"/>
            <wp:effectExtent l="0" t="0" r="0" b="0"/>
            <wp:wrapSquare wrapText="bothSides"/>
            <wp:docPr id="1630735597"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735597" name="Image 1630735597"/>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48740" cy="675640"/>
                    </a:xfrm>
                    <a:prstGeom prst="rect">
                      <a:avLst/>
                    </a:prstGeom>
                  </pic:spPr>
                </pic:pic>
              </a:graphicData>
            </a:graphic>
            <wp14:sizeRelH relativeFrom="margin">
              <wp14:pctWidth>0</wp14:pctWidth>
            </wp14:sizeRelH>
            <wp14:sizeRelV relativeFrom="margin">
              <wp14:pctHeight>0</wp14:pctHeight>
            </wp14:sizeRelV>
          </wp:anchor>
        </w:drawing>
      </w:r>
      <w:r w:rsidR="007451FE" w:rsidRPr="0025374A">
        <w:rPr>
          <w:b/>
          <w:bCs/>
          <w:sz w:val="23"/>
          <w:szCs w:val="23"/>
        </w:rPr>
        <w:t xml:space="preserve"> </w:t>
      </w:r>
      <w:r w:rsidR="00AF2C7F" w:rsidRPr="0025374A">
        <w:rPr>
          <w:b/>
          <w:bCs/>
          <w:sz w:val="23"/>
          <w:szCs w:val="23"/>
        </w:rPr>
        <w:t>COMMUNIQUÉ DE PRESSE</w:t>
      </w:r>
    </w:p>
    <w:p w14:paraId="7FC30050" w14:textId="77777777" w:rsidR="00C10B64" w:rsidRPr="0025374A" w:rsidRDefault="00C10B64">
      <w:pPr>
        <w:rPr>
          <w:sz w:val="23"/>
          <w:szCs w:val="23"/>
        </w:rPr>
      </w:pPr>
    </w:p>
    <w:p w14:paraId="76F008E0" w14:textId="77777777" w:rsidR="00F730AC" w:rsidRPr="0025374A" w:rsidRDefault="00971C1D" w:rsidP="00C10B64">
      <w:pPr>
        <w:jc w:val="center"/>
        <w:rPr>
          <w:b/>
          <w:bCs/>
          <w:sz w:val="23"/>
          <w:szCs w:val="23"/>
        </w:rPr>
      </w:pPr>
      <w:r w:rsidRPr="0025374A">
        <w:rPr>
          <w:b/>
          <w:bCs/>
          <w:sz w:val="23"/>
          <w:szCs w:val="23"/>
        </w:rPr>
        <w:t>MALADIE DE PARKINSON </w:t>
      </w:r>
    </w:p>
    <w:p w14:paraId="71917754" w14:textId="1152341B" w:rsidR="00971C1D" w:rsidRPr="0025374A" w:rsidRDefault="00F730AC" w:rsidP="00C10B64">
      <w:pPr>
        <w:jc w:val="center"/>
        <w:rPr>
          <w:b/>
          <w:bCs/>
          <w:color w:val="002060"/>
          <w:sz w:val="28"/>
          <w:szCs w:val="28"/>
        </w:rPr>
      </w:pPr>
      <w:r w:rsidRPr="0025374A">
        <w:rPr>
          <w:b/>
          <w:bCs/>
          <w:color w:val="002060"/>
          <w:sz w:val="28"/>
          <w:szCs w:val="28"/>
        </w:rPr>
        <w:t>Un traitement du diabète ralentir</w:t>
      </w:r>
      <w:r w:rsidR="00396F79" w:rsidRPr="0025374A">
        <w:rPr>
          <w:b/>
          <w:bCs/>
          <w:color w:val="002060"/>
          <w:sz w:val="28"/>
          <w:szCs w:val="28"/>
        </w:rPr>
        <w:t>ait</w:t>
      </w:r>
      <w:r w:rsidRPr="0025374A">
        <w:rPr>
          <w:b/>
          <w:bCs/>
          <w:color w:val="002060"/>
          <w:sz w:val="28"/>
          <w:szCs w:val="28"/>
        </w:rPr>
        <w:t xml:space="preserve"> la progression de la maladie</w:t>
      </w:r>
      <w:r w:rsidR="007A1C03" w:rsidRPr="0025374A">
        <w:rPr>
          <w:b/>
          <w:bCs/>
          <w:color w:val="002060"/>
          <w:sz w:val="28"/>
          <w:szCs w:val="28"/>
        </w:rPr>
        <w:t xml:space="preserve"> de Parkinson</w:t>
      </w:r>
      <w:r w:rsidRPr="0025374A">
        <w:rPr>
          <w:b/>
          <w:bCs/>
          <w:color w:val="002060"/>
          <w:sz w:val="28"/>
          <w:szCs w:val="28"/>
        </w:rPr>
        <w:t xml:space="preserve">, une innovation </w:t>
      </w:r>
      <w:r w:rsidR="00ED3B15" w:rsidRPr="0025374A">
        <w:rPr>
          <w:b/>
          <w:bCs/>
          <w:color w:val="002060"/>
          <w:sz w:val="28"/>
          <w:szCs w:val="28"/>
        </w:rPr>
        <w:t xml:space="preserve">mondiale </w:t>
      </w:r>
      <w:r w:rsidRPr="0025374A">
        <w:rPr>
          <w:b/>
          <w:bCs/>
          <w:color w:val="002060"/>
          <w:sz w:val="28"/>
          <w:szCs w:val="28"/>
        </w:rPr>
        <w:t xml:space="preserve">attendue depuis </w:t>
      </w:r>
      <w:r w:rsidR="007A1C03" w:rsidRPr="0025374A">
        <w:rPr>
          <w:b/>
          <w:bCs/>
          <w:color w:val="002060"/>
          <w:sz w:val="28"/>
          <w:szCs w:val="28"/>
        </w:rPr>
        <w:t xml:space="preserve">plus de </w:t>
      </w:r>
      <w:r w:rsidRPr="0025374A">
        <w:rPr>
          <w:b/>
          <w:bCs/>
          <w:color w:val="002060"/>
          <w:sz w:val="28"/>
          <w:szCs w:val="28"/>
        </w:rPr>
        <w:t>30 ans !</w:t>
      </w:r>
    </w:p>
    <w:p w14:paraId="14FDBD4E" w14:textId="7601C0FB" w:rsidR="00AB081A" w:rsidRPr="0025374A" w:rsidRDefault="00971C1D" w:rsidP="0070313B">
      <w:pPr>
        <w:jc w:val="both"/>
        <w:rPr>
          <w:b/>
          <w:bCs/>
          <w:i/>
          <w:iCs/>
          <w:sz w:val="23"/>
          <w:szCs w:val="23"/>
        </w:rPr>
      </w:pPr>
      <w:r w:rsidRPr="0025374A">
        <w:rPr>
          <w:b/>
          <w:bCs/>
          <w:i/>
          <w:iCs/>
          <w:sz w:val="23"/>
          <w:szCs w:val="23"/>
        </w:rPr>
        <w:t>Dirigée par le</w:t>
      </w:r>
      <w:r w:rsidR="006131DC" w:rsidRPr="0025374A">
        <w:rPr>
          <w:b/>
          <w:bCs/>
          <w:i/>
          <w:iCs/>
          <w:sz w:val="23"/>
          <w:szCs w:val="23"/>
        </w:rPr>
        <w:t>s professeurs</w:t>
      </w:r>
      <w:r w:rsidRPr="0025374A">
        <w:rPr>
          <w:b/>
          <w:bCs/>
          <w:i/>
          <w:iCs/>
          <w:sz w:val="23"/>
          <w:szCs w:val="23"/>
        </w:rPr>
        <w:t xml:space="preserve"> Olivier Rascol</w:t>
      </w:r>
      <w:r w:rsidR="001E33CF" w:rsidRPr="0025374A">
        <w:rPr>
          <w:b/>
          <w:bCs/>
          <w:i/>
          <w:iCs/>
          <w:sz w:val="23"/>
          <w:szCs w:val="23"/>
        </w:rPr>
        <w:t xml:space="preserve">, </w:t>
      </w:r>
      <w:r w:rsidR="005537A7" w:rsidRPr="0025374A">
        <w:rPr>
          <w:b/>
          <w:bCs/>
          <w:i/>
          <w:iCs/>
          <w:sz w:val="23"/>
          <w:szCs w:val="23"/>
        </w:rPr>
        <w:t>n</w:t>
      </w:r>
      <w:r w:rsidR="0070313B" w:rsidRPr="0025374A">
        <w:rPr>
          <w:b/>
          <w:bCs/>
          <w:i/>
          <w:iCs/>
          <w:sz w:val="23"/>
          <w:szCs w:val="23"/>
        </w:rPr>
        <w:t>euro</w:t>
      </w:r>
      <w:r w:rsidR="007451FE" w:rsidRPr="0025374A">
        <w:rPr>
          <w:b/>
          <w:bCs/>
          <w:i/>
          <w:iCs/>
          <w:sz w:val="23"/>
          <w:szCs w:val="23"/>
        </w:rPr>
        <w:t>-</w:t>
      </w:r>
      <w:r w:rsidR="0070313B" w:rsidRPr="0025374A">
        <w:rPr>
          <w:b/>
          <w:bCs/>
          <w:i/>
          <w:iCs/>
          <w:sz w:val="23"/>
          <w:szCs w:val="23"/>
        </w:rPr>
        <w:t>pharmacologue au CHU de Toulouse</w:t>
      </w:r>
      <w:r w:rsidR="001E33CF" w:rsidRPr="0025374A">
        <w:rPr>
          <w:b/>
          <w:bCs/>
          <w:i/>
          <w:iCs/>
          <w:sz w:val="23"/>
          <w:szCs w:val="23"/>
        </w:rPr>
        <w:t xml:space="preserve"> et </w:t>
      </w:r>
      <w:r w:rsidR="009909C6" w:rsidRPr="0025374A">
        <w:rPr>
          <w:b/>
          <w:bCs/>
          <w:i/>
          <w:iCs/>
          <w:sz w:val="23"/>
          <w:szCs w:val="23"/>
        </w:rPr>
        <w:t>Wassilios Meissner</w:t>
      </w:r>
      <w:r w:rsidR="001E33CF" w:rsidRPr="0025374A">
        <w:rPr>
          <w:b/>
          <w:bCs/>
          <w:i/>
          <w:iCs/>
          <w:sz w:val="23"/>
          <w:szCs w:val="23"/>
        </w:rPr>
        <w:t xml:space="preserve">, </w:t>
      </w:r>
      <w:r w:rsidR="005537A7" w:rsidRPr="0025374A">
        <w:rPr>
          <w:b/>
          <w:bCs/>
          <w:i/>
          <w:iCs/>
          <w:sz w:val="23"/>
          <w:szCs w:val="23"/>
        </w:rPr>
        <w:t>n</w:t>
      </w:r>
      <w:r w:rsidR="001E33CF" w:rsidRPr="0025374A">
        <w:rPr>
          <w:b/>
          <w:bCs/>
          <w:i/>
          <w:iCs/>
          <w:sz w:val="23"/>
          <w:szCs w:val="23"/>
        </w:rPr>
        <w:t xml:space="preserve">eurologue au </w:t>
      </w:r>
      <w:r w:rsidR="009909C6" w:rsidRPr="0025374A">
        <w:rPr>
          <w:b/>
          <w:bCs/>
          <w:i/>
          <w:iCs/>
          <w:sz w:val="23"/>
          <w:szCs w:val="23"/>
        </w:rPr>
        <w:t>CHU de Bordeaux</w:t>
      </w:r>
      <w:r w:rsidR="001876C6" w:rsidRPr="0025374A">
        <w:rPr>
          <w:b/>
          <w:bCs/>
          <w:i/>
          <w:iCs/>
          <w:sz w:val="23"/>
          <w:szCs w:val="23"/>
        </w:rPr>
        <w:t xml:space="preserve">, </w:t>
      </w:r>
      <w:r w:rsidR="005B0A1B" w:rsidRPr="0025374A">
        <w:rPr>
          <w:b/>
          <w:bCs/>
          <w:i/>
          <w:iCs/>
          <w:sz w:val="23"/>
          <w:szCs w:val="23"/>
        </w:rPr>
        <w:t>tous deux membres du réseau français de recherche clinique N</w:t>
      </w:r>
      <w:r w:rsidR="009F6E4F" w:rsidRPr="0025374A">
        <w:rPr>
          <w:b/>
          <w:bCs/>
          <w:i/>
          <w:iCs/>
          <w:sz w:val="23"/>
          <w:szCs w:val="23"/>
        </w:rPr>
        <w:t>S</w:t>
      </w:r>
      <w:r w:rsidR="005B0A1B" w:rsidRPr="0025374A">
        <w:rPr>
          <w:b/>
          <w:bCs/>
          <w:i/>
          <w:iCs/>
          <w:sz w:val="23"/>
          <w:szCs w:val="23"/>
        </w:rPr>
        <w:t>-PARK</w:t>
      </w:r>
      <w:r w:rsidR="00541C75" w:rsidRPr="0025374A">
        <w:rPr>
          <w:b/>
          <w:bCs/>
          <w:i/>
          <w:iCs/>
          <w:sz w:val="23"/>
          <w:szCs w:val="23"/>
        </w:rPr>
        <w:t>*</w:t>
      </w:r>
      <w:r w:rsidR="005B0A1B" w:rsidRPr="0025374A">
        <w:rPr>
          <w:b/>
          <w:bCs/>
          <w:i/>
          <w:iCs/>
          <w:sz w:val="23"/>
          <w:szCs w:val="23"/>
        </w:rPr>
        <w:t xml:space="preserve"> </w:t>
      </w:r>
      <w:r w:rsidR="00ED1332" w:rsidRPr="0025374A">
        <w:rPr>
          <w:b/>
          <w:bCs/>
          <w:i/>
          <w:iCs/>
          <w:sz w:val="23"/>
          <w:szCs w:val="23"/>
        </w:rPr>
        <w:t xml:space="preserve">  </w:t>
      </w:r>
      <w:r w:rsidR="005B0A1B" w:rsidRPr="0025374A">
        <w:rPr>
          <w:b/>
          <w:bCs/>
          <w:i/>
          <w:iCs/>
          <w:sz w:val="23"/>
          <w:szCs w:val="23"/>
        </w:rPr>
        <w:t>(F</w:t>
      </w:r>
      <w:r w:rsidR="00ED1332" w:rsidRPr="0025374A">
        <w:rPr>
          <w:b/>
          <w:bCs/>
          <w:i/>
          <w:iCs/>
          <w:sz w:val="23"/>
          <w:szCs w:val="23"/>
        </w:rPr>
        <w:t>-</w:t>
      </w:r>
      <w:r w:rsidR="005B0A1B" w:rsidRPr="0025374A">
        <w:rPr>
          <w:b/>
          <w:bCs/>
          <w:i/>
          <w:iCs/>
          <w:sz w:val="23"/>
          <w:szCs w:val="23"/>
        </w:rPr>
        <w:t>CRIN)</w:t>
      </w:r>
      <w:r w:rsidR="00541C75" w:rsidRPr="0025374A">
        <w:rPr>
          <w:b/>
          <w:bCs/>
          <w:i/>
          <w:iCs/>
          <w:sz w:val="23"/>
          <w:szCs w:val="23"/>
        </w:rPr>
        <w:t>**</w:t>
      </w:r>
      <w:r w:rsidR="005B0A1B" w:rsidRPr="0025374A">
        <w:rPr>
          <w:b/>
          <w:bCs/>
          <w:i/>
          <w:iCs/>
          <w:sz w:val="23"/>
          <w:szCs w:val="23"/>
        </w:rPr>
        <w:t xml:space="preserve"> sur la maladie de Parkinson</w:t>
      </w:r>
      <w:r w:rsidR="003B6809" w:rsidRPr="0025374A">
        <w:rPr>
          <w:b/>
          <w:bCs/>
          <w:i/>
          <w:iCs/>
          <w:sz w:val="23"/>
          <w:szCs w:val="23"/>
        </w:rPr>
        <w:t xml:space="preserve"> à l’initiative de ce projet</w:t>
      </w:r>
      <w:r w:rsidR="005B0A1B" w:rsidRPr="0025374A">
        <w:rPr>
          <w:b/>
          <w:bCs/>
          <w:i/>
          <w:iCs/>
          <w:sz w:val="23"/>
          <w:szCs w:val="23"/>
        </w:rPr>
        <w:t xml:space="preserve">, </w:t>
      </w:r>
      <w:r w:rsidR="001876C6" w:rsidRPr="0025374A">
        <w:rPr>
          <w:b/>
          <w:bCs/>
          <w:i/>
          <w:iCs/>
          <w:sz w:val="23"/>
          <w:szCs w:val="23"/>
        </w:rPr>
        <w:t xml:space="preserve">l’étude </w:t>
      </w:r>
      <w:proofErr w:type="spellStart"/>
      <w:r w:rsidR="00541C75" w:rsidRPr="0025374A">
        <w:rPr>
          <w:b/>
          <w:bCs/>
          <w:i/>
          <w:iCs/>
          <w:sz w:val="23"/>
          <w:szCs w:val="23"/>
        </w:rPr>
        <w:t>LixiPark</w:t>
      </w:r>
      <w:proofErr w:type="spellEnd"/>
      <w:r w:rsidR="00541C75" w:rsidRPr="0025374A">
        <w:rPr>
          <w:b/>
          <w:bCs/>
          <w:i/>
          <w:iCs/>
          <w:sz w:val="23"/>
          <w:szCs w:val="23"/>
        </w:rPr>
        <w:t xml:space="preserve"> </w:t>
      </w:r>
      <w:r w:rsidR="00DC47AD" w:rsidRPr="0025374A">
        <w:rPr>
          <w:b/>
          <w:bCs/>
          <w:i/>
          <w:iCs/>
          <w:sz w:val="23"/>
          <w:szCs w:val="23"/>
        </w:rPr>
        <w:t>est la première étude clinique multicentrique</w:t>
      </w:r>
      <w:r w:rsidR="001876C6" w:rsidRPr="0025374A">
        <w:rPr>
          <w:b/>
          <w:bCs/>
          <w:i/>
          <w:iCs/>
          <w:sz w:val="23"/>
          <w:szCs w:val="23"/>
        </w:rPr>
        <w:t xml:space="preserve"> </w:t>
      </w:r>
      <w:r w:rsidR="005B0A1B" w:rsidRPr="0025374A">
        <w:rPr>
          <w:b/>
          <w:bCs/>
          <w:i/>
          <w:iCs/>
          <w:sz w:val="23"/>
          <w:szCs w:val="23"/>
        </w:rPr>
        <w:t>montrant que le</w:t>
      </w:r>
      <w:r w:rsidR="001876C6" w:rsidRPr="0025374A">
        <w:rPr>
          <w:b/>
          <w:bCs/>
          <w:i/>
          <w:iCs/>
          <w:sz w:val="23"/>
          <w:szCs w:val="23"/>
        </w:rPr>
        <w:t xml:space="preserve"> </w:t>
      </w:r>
      <w:proofErr w:type="spellStart"/>
      <w:r w:rsidR="001876C6" w:rsidRPr="0025374A">
        <w:rPr>
          <w:b/>
          <w:bCs/>
          <w:i/>
          <w:iCs/>
          <w:sz w:val="23"/>
          <w:szCs w:val="23"/>
        </w:rPr>
        <w:t>lixisénatide</w:t>
      </w:r>
      <w:proofErr w:type="spellEnd"/>
      <w:r w:rsidR="005B0A1B" w:rsidRPr="0025374A">
        <w:rPr>
          <w:b/>
          <w:bCs/>
          <w:i/>
          <w:iCs/>
          <w:sz w:val="23"/>
          <w:szCs w:val="23"/>
        </w:rPr>
        <w:t>, un</w:t>
      </w:r>
      <w:r w:rsidR="007451FE" w:rsidRPr="0025374A">
        <w:rPr>
          <w:b/>
          <w:bCs/>
          <w:i/>
          <w:iCs/>
          <w:sz w:val="23"/>
          <w:szCs w:val="23"/>
        </w:rPr>
        <w:t xml:space="preserve"> </w:t>
      </w:r>
      <w:r w:rsidR="001876C6" w:rsidRPr="0025374A">
        <w:rPr>
          <w:b/>
          <w:bCs/>
          <w:i/>
          <w:iCs/>
          <w:sz w:val="23"/>
          <w:szCs w:val="23"/>
        </w:rPr>
        <w:t xml:space="preserve">médicament </w:t>
      </w:r>
      <w:r w:rsidR="005B0A1B" w:rsidRPr="0025374A">
        <w:rPr>
          <w:b/>
          <w:bCs/>
          <w:i/>
          <w:iCs/>
          <w:sz w:val="23"/>
          <w:szCs w:val="23"/>
        </w:rPr>
        <w:t xml:space="preserve">déjà </w:t>
      </w:r>
      <w:r w:rsidR="00326208" w:rsidRPr="0025374A">
        <w:rPr>
          <w:b/>
          <w:bCs/>
          <w:i/>
          <w:iCs/>
          <w:sz w:val="23"/>
          <w:szCs w:val="23"/>
        </w:rPr>
        <w:t>développé et commercialisé pour</w:t>
      </w:r>
      <w:r w:rsidR="005B0A1B" w:rsidRPr="0025374A">
        <w:rPr>
          <w:b/>
          <w:bCs/>
          <w:i/>
          <w:iCs/>
          <w:sz w:val="23"/>
          <w:szCs w:val="23"/>
        </w:rPr>
        <w:t xml:space="preserve"> le traitement du</w:t>
      </w:r>
      <w:r w:rsidR="001876C6" w:rsidRPr="0025374A">
        <w:rPr>
          <w:b/>
          <w:bCs/>
          <w:i/>
          <w:iCs/>
          <w:sz w:val="23"/>
          <w:szCs w:val="23"/>
        </w:rPr>
        <w:t xml:space="preserve"> diabète de type 2</w:t>
      </w:r>
      <w:r w:rsidR="005B0A1B" w:rsidRPr="0025374A">
        <w:rPr>
          <w:b/>
          <w:bCs/>
          <w:i/>
          <w:iCs/>
          <w:sz w:val="23"/>
          <w:szCs w:val="23"/>
        </w:rPr>
        <w:t>,</w:t>
      </w:r>
      <w:r w:rsidR="00987E0A" w:rsidRPr="0025374A">
        <w:rPr>
          <w:b/>
          <w:bCs/>
          <w:i/>
          <w:iCs/>
          <w:sz w:val="23"/>
          <w:szCs w:val="23"/>
        </w:rPr>
        <w:t xml:space="preserve"> permettrait de</w:t>
      </w:r>
      <w:r w:rsidR="00AB081A" w:rsidRPr="0025374A">
        <w:rPr>
          <w:b/>
          <w:bCs/>
          <w:i/>
          <w:iCs/>
          <w:sz w:val="23"/>
          <w:szCs w:val="23"/>
        </w:rPr>
        <w:t xml:space="preserve"> ralentir la progression </w:t>
      </w:r>
      <w:r w:rsidR="005B0A1B" w:rsidRPr="0025374A">
        <w:rPr>
          <w:b/>
          <w:bCs/>
          <w:i/>
          <w:iCs/>
          <w:sz w:val="23"/>
          <w:szCs w:val="23"/>
        </w:rPr>
        <w:t xml:space="preserve">des symptômes moteurs </w:t>
      </w:r>
      <w:r w:rsidR="00987E0A" w:rsidRPr="0025374A">
        <w:rPr>
          <w:b/>
          <w:bCs/>
          <w:i/>
          <w:iCs/>
          <w:sz w:val="23"/>
          <w:szCs w:val="23"/>
        </w:rPr>
        <w:t xml:space="preserve">de </w:t>
      </w:r>
      <w:r w:rsidR="00AB081A" w:rsidRPr="0025374A">
        <w:rPr>
          <w:b/>
          <w:bCs/>
          <w:i/>
          <w:iCs/>
          <w:sz w:val="23"/>
          <w:szCs w:val="23"/>
        </w:rPr>
        <w:t>la maladie</w:t>
      </w:r>
      <w:r w:rsidR="005B0A1B" w:rsidRPr="0025374A">
        <w:rPr>
          <w:b/>
          <w:bCs/>
          <w:i/>
          <w:iCs/>
          <w:sz w:val="23"/>
          <w:szCs w:val="23"/>
        </w:rPr>
        <w:t xml:space="preserve"> de Parkinson</w:t>
      </w:r>
      <w:r w:rsidR="00CE5CC9" w:rsidRPr="0025374A">
        <w:rPr>
          <w:b/>
          <w:bCs/>
          <w:i/>
          <w:iCs/>
          <w:sz w:val="23"/>
          <w:szCs w:val="23"/>
        </w:rPr>
        <w:t xml:space="preserve">. </w:t>
      </w:r>
      <w:r w:rsidR="00AB081A" w:rsidRPr="0025374A">
        <w:rPr>
          <w:b/>
          <w:bCs/>
          <w:i/>
          <w:iCs/>
          <w:sz w:val="23"/>
          <w:szCs w:val="23"/>
        </w:rPr>
        <w:t xml:space="preserve">Une </w:t>
      </w:r>
      <w:r w:rsidR="00987E0A" w:rsidRPr="0025374A">
        <w:rPr>
          <w:b/>
          <w:bCs/>
          <w:i/>
          <w:iCs/>
          <w:sz w:val="23"/>
          <w:szCs w:val="23"/>
        </w:rPr>
        <w:t>1</w:t>
      </w:r>
      <w:r w:rsidR="00987E0A" w:rsidRPr="0025374A">
        <w:rPr>
          <w:b/>
          <w:bCs/>
          <w:i/>
          <w:iCs/>
          <w:sz w:val="23"/>
          <w:szCs w:val="23"/>
          <w:vertAlign w:val="superscript"/>
        </w:rPr>
        <w:t>ère</w:t>
      </w:r>
      <w:r w:rsidR="00987E0A" w:rsidRPr="0025374A">
        <w:rPr>
          <w:b/>
          <w:bCs/>
          <w:i/>
          <w:iCs/>
          <w:sz w:val="23"/>
          <w:szCs w:val="23"/>
        </w:rPr>
        <w:t xml:space="preserve"> </w:t>
      </w:r>
      <w:r w:rsidR="00ED3B15" w:rsidRPr="0025374A">
        <w:rPr>
          <w:b/>
          <w:bCs/>
          <w:i/>
          <w:iCs/>
          <w:sz w:val="23"/>
          <w:szCs w:val="23"/>
        </w:rPr>
        <w:t>mondiale</w:t>
      </w:r>
      <w:r w:rsidR="00AB081A" w:rsidRPr="0025374A">
        <w:rPr>
          <w:b/>
          <w:bCs/>
          <w:i/>
          <w:iCs/>
          <w:sz w:val="23"/>
          <w:szCs w:val="23"/>
        </w:rPr>
        <w:t xml:space="preserve"> dans le domaine </w:t>
      </w:r>
      <w:r w:rsidR="0070313B" w:rsidRPr="0025374A">
        <w:rPr>
          <w:b/>
          <w:bCs/>
          <w:i/>
          <w:iCs/>
          <w:sz w:val="23"/>
          <w:szCs w:val="23"/>
          <w:highlight w:val="yellow"/>
        </w:rPr>
        <w:t>qui vient d’être publiée</w:t>
      </w:r>
      <w:r w:rsidR="00FC3EC1" w:rsidRPr="0025374A">
        <w:rPr>
          <w:b/>
          <w:bCs/>
          <w:i/>
          <w:iCs/>
          <w:sz w:val="23"/>
          <w:szCs w:val="23"/>
          <w:highlight w:val="yellow"/>
        </w:rPr>
        <w:t xml:space="preserve"> dans le </w:t>
      </w:r>
      <w:r w:rsidR="0070313B" w:rsidRPr="0025374A">
        <w:rPr>
          <w:b/>
          <w:bCs/>
          <w:i/>
          <w:iCs/>
          <w:sz w:val="23"/>
          <w:szCs w:val="23"/>
          <w:highlight w:val="yellow"/>
        </w:rPr>
        <w:t xml:space="preserve">prestigieux </w:t>
      </w:r>
      <w:r w:rsidR="00FC3EC1" w:rsidRPr="0025374A">
        <w:rPr>
          <w:b/>
          <w:bCs/>
          <w:i/>
          <w:iCs/>
          <w:sz w:val="23"/>
          <w:szCs w:val="23"/>
          <w:highlight w:val="yellow"/>
        </w:rPr>
        <w:t xml:space="preserve">New </w:t>
      </w:r>
      <w:proofErr w:type="spellStart"/>
      <w:r w:rsidR="00FC3EC1" w:rsidRPr="0025374A">
        <w:rPr>
          <w:b/>
          <w:bCs/>
          <w:i/>
          <w:iCs/>
          <w:sz w:val="23"/>
          <w:szCs w:val="23"/>
          <w:highlight w:val="yellow"/>
        </w:rPr>
        <w:t>England</w:t>
      </w:r>
      <w:proofErr w:type="spellEnd"/>
      <w:r w:rsidR="00FC3EC1" w:rsidRPr="0025374A">
        <w:rPr>
          <w:b/>
          <w:bCs/>
          <w:i/>
          <w:iCs/>
          <w:sz w:val="23"/>
          <w:szCs w:val="23"/>
          <w:highlight w:val="yellow"/>
        </w:rPr>
        <w:t xml:space="preserve"> Journal of </w:t>
      </w:r>
      <w:proofErr w:type="spellStart"/>
      <w:proofErr w:type="gramStart"/>
      <w:r w:rsidR="00FC3EC1" w:rsidRPr="0025374A">
        <w:rPr>
          <w:b/>
          <w:bCs/>
          <w:i/>
          <w:iCs/>
          <w:sz w:val="23"/>
          <w:szCs w:val="23"/>
          <w:highlight w:val="yellow"/>
        </w:rPr>
        <w:t>Medicine</w:t>
      </w:r>
      <w:proofErr w:type="spellEnd"/>
      <w:r w:rsidR="00AB081A" w:rsidRPr="0025374A">
        <w:rPr>
          <w:b/>
          <w:bCs/>
          <w:i/>
          <w:iCs/>
          <w:sz w:val="23"/>
          <w:szCs w:val="23"/>
          <w:highlight w:val="yellow"/>
        </w:rPr>
        <w:t>!</w:t>
      </w:r>
      <w:proofErr w:type="gramEnd"/>
      <w:r w:rsidR="00AB081A" w:rsidRPr="0025374A">
        <w:rPr>
          <w:b/>
          <w:bCs/>
          <w:i/>
          <w:iCs/>
          <w:sz w:val="23"/>
          <w:szCs w:val="23"/>
        </w:rPr>
        <w:t xml:space="preserve"> </w:t>
      </w:r>
    </w:p>
    <w:p w14:paraId="16F44C24" w14:textId="315137B2" w:rsidR="00B84A11" w:rsidRPr="0025374A" w:rsidRDefault="0025374A" w:rsidP="00C10B64">
      <w:pPr>
        <w:spacing w:line="240" w:lineRule="auto"/>
        <w:jc w:val="both"/>
        <w:rPr>
          <w:sz w:val="23"/>
          <w:szCs w:val="23"/>
        </w:rPr>
      </w:pPr>
      <w:r w:rsidRPr="0025374A">
        <w:rPr>
          <w:b/>
          <w:bCs/>
          <w:i/>
          <w:iCs/>
          <w:noProof/>
          <w:sz w:val="23"/>
          <w:szCs w:val="23"/>
        </w:rPr>
        <w:drawing>
          <wp:anchor distT="0" distB="0" distL="114300" distR="114300" simplePos="0" relativeHeight="251660288" behindDoc="0" locked="0" layoutInCell="1" allowOverlap="1" wp14:anchorId="179A20DE" wp14:editId="2D221506">
            <wp:simplePos x="0" y="0"/>
            <wp:positionH relativeFrom="margin">
              <wp:posOffset>0</wp:posOffset>
            </wp:positionH>
            <wp:positionV relativeFrom="margin">
              <wp:posOffset>3243580</wp:posOffset>
            </wp:positionV>
            <wp:extent cx="6645910" cy="3343275"/>
            <wp:effectExtent l="0" t="0" r="8890" b="9525"/>
            <wp:wrapSquare wrapText="bothSides"/>
            <wp:docPr id="1227469649" name="Image 3" descr="Une image contenant personne, doigt, pouce, mai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7469649" name="Image 3" descr="Une image contenant personne, doigt, pouce, main&#10;&#10;Description générée automatiquement"/>
                    <pic:cNvPicPr/>
                  </pic:nvPicPr>
                  <pic:blipFill rotWithShape="1">
                    <a:blip r:embed="rId6" cstate="print">
                      <a:extLst>
                        <a:ext uri="{28A0092B-C50C-407E-A947-70E740481C1C}">
                          <a14:useLocalDpi xmlns:a14="http://schemas.microsoft.com/office/drawing/2010/main" val="0"/>
                        </a:ext>
                      </a:extLst>
                    </a:blip>
                    <a:srcRect t="24556"/>
                    <a:stretch/>
                  </pic:blipFill>
                  <pic:spPr bwMode="auto">
                    <a:xfrm>
                      <a:off x="0" y="0"/>
                      <a:ext cx="6645910" cy="3343275"/>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oel="http://schemas.microsoft.com/office/2019/extlst"/>
                      </a:ext>
                    </a:extLst>
                  </pic:spPr>
                </pic:pic>
              </a:graphicData>
            </a:graphic>
            <wp14:sizeRelV relativeFrom="margin">
              <wp14:pctHeight>0</wp14:pctHeight>
            </wp14:sizeRelV>
          </wp:anchor>
        </w:drawing>
      </w:r>
    </w:p>
    <w:p w14:paraId="0028E4A9" w14:textId="3F560EF6" w:rsidR="00B84A11" w:rsidRPr="0025374A" w:rsidRDefault="00CC0932" w:rsidP="00C10B64">
      <w:pPr>
        <w:spacing w:line="240" w:lineRule="auto"/>
        <w:jc w:val="both"/>
        <w:rPr>
          <w:sz w:val="23"/>
          <w:szCs w:val="23"/>
        </w:rPr>
      </w:pPr>
      <w:r w:rsidRPr="0025374A">
        <w:rPr>
          <w:sz w:val="23"/>
          <w:szCs w:val="23"/>
        </w:rPr>
        <w:t>La maladie de Parkinson est une affection neurodégénérative touch</w:t>
      </w:r>
      <w:r w:rsidR="007451FE" w:rsidRPr="0025374A">
        <w:rPr>
          <w:sz w:val="23"/>
          <w:szCs w:val="23"/>
        </w:rPr>
        <w:t>ant</w:t>
      </w:r>
      <w:r w:rsidRPr="0025374A">
        <w:rPr>
          <w:sz w:val="23"/>
          <w:szCs w:val="23"/>
        </w:rPr>
        <w:t xml:space="preserve"> 250 000 personnes en </w:t>
      </w:r>
      <w:r w:rsidR="00FF6859" w:rsidRPr="0025374A">
        <w:rPr>
          <w:sz w:val="23"/>
          <w:szCs w:val="23"/>
        </w:rPr>
        <w:t>France et 10 millions dans le monde</w:t>
      </w:r>
      <w:r w:rsidRPr="0025374A">
        <w:rPr>
          <w:sz w:val="23"/>
          <w:szCs w:val="23"/>
        </w:rPr>
        <w:t xml:space="preserve">. </w:t>
      </w:r>
      <w:r w:rsidR="00987E0A" w:rsidRPr="0025374A">
        <w:rPr>
          <w:sz w:val="23"/>
          <w:szCs w:val="23"/>
        </w:rPr>
        <w:t>Processus évolutif</w:t>
      </w:r>
      <w:r w:rsidR="005B0A1B" w:rsidRPr="0025374A">
        <w:rPr>
          <w:sz w:val="23"/>
          <w:szCs w:val="23"/>
        </w:rPr>
        <w:t xml:space="preserve"> s’aggravant </w:t>
      </w:r>
      <w:r w:rsidR="00326208" w:rsidRPr="0025374A">
        <w:rPr>
          <w:sz w:val="23"/>
          <w:szCs w:val="23"/>
        </w:rPr>
        <w:t xml:space="preserve">de façon progressive </w:t>
      </w:r>
      <w:r w:rsidR="005B0A1B" w:rsidRPr="0025374A">
        <w:rPr>
          <w:sz w:val="23"/>
          <w:szCs w:val="23"/>
        </w:rPr>
        <w:t>avec le temps</w:t>
      </w:r>
      <w:r w:rsidR="00987E0A" w:rsidRPr="0025374A">
        <w:rPr>
          <w:sz w:val="23"/>
          <w:szCs w:val="23"/>
        </w:rPr>
        <w:t>, e</w:t>
      </w:r>
      <w:r w:rsidRPr="0025374A">
        <w:rPr>
          <w:sz w:val="23"/>
          <w:szCs w:val="23"/>
        </w:rPr>
        <w:t xml:space="preserve">lle entraine </w:t>
      </w:r>
      <w:r w:rsidR="00326208" w:rsidRPr="0025374A">
        <w:rPr>
          <w:sz w:val="23"/>
          <w:szCs w:val="23"/>
        </w:rPr>
        <w:t xml:space="preserve">principalement </w:t>
      </w:r>
      <w:r w:rsidR="00957B79" w:rsidRPr="0025374A">
        <w:rPr>
          <w:sz w:val="23"/>
          <w:szCs w:val="23"/>
        </w:rPr>
        <w:t xml:space="preserve">la survenue </w:t>
      </w:r>
      <w:r w:rsidRPr="0025374A">
        <w:rPr>
          <w:sz w:val="23"/>
          <w:szCs w:val="23"/>
        </w:rPr>
        <w:t>de troubles de la motricité (lenteur du mouvement, raideur des membres, tremblements)</w:t>
      </w:r>
      <w:r w:rsidR="00957B79" w:rsidRPr="0025374A">
        <w:rPr>
          <w:sz w:val="23"/>
          <w:szCs w:val="23"/>
        </w:rPr>
        <w:t>, source de handicap et de perte d’autonomie chez de nombreux patients</w:t>
      </w:r>
      <w:r w:rsidR="0042615F" w:rsidRPr="0025374A">
        <w:rPr>
          <w:sz w:val="23"/>
          <w:szCs w:val="23"/>
        </w:rPr>
        <w:t>.</w:t>
      </w:r>
      <w:r w:rsidR="00957B79" w:rsidRPr="0025374A" w:rsidDel="005B0A1B">
        <w:rPr>
          <w:sz w:val="23"/>
          <w:szCs w:val="23"/>
        </w:rPr>
        <w:t xml:space="preserve"> </w:t>
      </w:r>
      <w:r w:rsidRPr="0025374A">
        <w:rPr>
          <w:sz w:val="23"/>
          <w:szCs w:val="23"/>
        </w:rPr>
        <w:t xml:space="preserve"> </w:t>
      </w:r>
      <w:r w:rsidR="00F909BA" w:rsidRPr="0025374A">
        <w:rPr>
          <w:sz w:val="23"/>
          <w:szCs w:val="23"/>
        </w:rPr>
        <w:t>L</w:t>
      </w:r>
      <w:r w:rsidR="0042615F" w:rsidRPr="0025374A">
        <w:rPr>
          <w:sz w:val="23"/>
          <w:szCs w:val="23"/>
        </w:rPr>
        <w:t xml:space="preserve">es symptômes </w:t>
      </w:r>
      <w:r w:rsidR="00326208" w:rsidRPr="0025374A">
        <w:rPr>
          <w:sz w:val="23"/>
          <w:szCs w:val="23"/>
        </w:rPr>
        <w:t xml:space="preserve">moteurs </w:t>
      </w:r>
      <w:r w:rsidR="00F909BA" w:rsidRPr="0025374A">
        <w:rPr>
          <w:sz w:val="23"/>
          <w:szCs w:val="23"/>
        </w:rPr>
        <w:t xml:space="preserve">de cette maladie </w:t>
      </w:r>
      <w:r w:rsidR="0042615F" w:rsidRPr="0025374A">
        <w:rPr>
          <w:sz w:val="23"/>
          <w:szCs w:val="23"/>
        </w:rPr>
        <w:t>résultent</w:t>
      </w:r>
      <w:r w:rsidR="00957B79" w:rsidRPr="0025374A">
        <w:rPr>
          <w:sz w:val="23"/>
          <w:szCs w:val="23"/>
        </w:rPr>
        <w:t xml:space="preserve"> </w:t>
      </w:r>
      <w:r w:rsidR="004B5C88" w:rsidRPr="0025374A">
        <w:rPr>
          <w:sz w:val="23"/>
          <w:szCs w:val="23"/>
        </w:rPr>
        <w:t xml:space="preserve">de </w:t>
      </w:r>
      <w:r w:rsidRPr="0025374A">
        <w:rPr>
          <w:sz w:val="23"/>
          <w:szCs w:val="23"/>
        </w:rPr>
        <w:t xml:space="preserve">la disparition progressive </w:t>
      </w:r>
      <w:r w:rsidR="00434ABC" w:rsidRPr="0025374A">
        <w:rPr>
          <w:sz w:val="23"/>
          <w:szCs w:val="23"/>
        </w:rPr>
        <w:t xml:space="preserve">dans le cerveau </w:t>
      </w:r>
      <w:r w:rsidRPr="0025374A">
        <w:rPr>
          <w:sz w:val="23"/>
          <w:szCs w:val="23"/>
        </w:rPr>
        <w:t>des neurones dopaminergiques responsables de la</w:t>
      </w:r>
      <w:r w:rsidR="004B5C88" w:rsidRPr="0025374A">
        <w:rPr>
          <w:sz w:val="23"/>
          <w:szCs w:val="23"/>
        </w:rPr>
        <w:t xml:space="preserve"> fabrication de la dopamine</w:t>
      </w:r>
      <w:r w:rsidR="0042615F" w:rsidRPr="0025374A">
        <w:rPr>
          <w:sz w:val="23"/>
          <w:szCs w:val="23"/>
        </w:rPr>
        <w:t>,</w:t>
      </w:r>
      <w:r w:rsidR="007451FE" w:rsidRPr="0025374A">
        <w:rPr>
          <w:sz w:val="23"/>
          <w:szCs w:val="23"/>
        </w:rPr>
        <w:t xml:space="preserve"> </w:t>
      </w:r>
      <w:r w:rsidR="003D3D9F" w:rsidRPr="0025374A">
        <w:rPr>
          <w:sz w:val="23"/>
          <w:szCs w:val="23"/>
        </w:rPr>
        <w:t xml:space="preserve">molécule chimique </w:t>
      </w:r>
      <w:r w:rsidR="00957B79" w:rsidRPr="0025374A">
        <w:rPr>
          <w:sz w:val="23"/>
          <w:szCs w:val="23"/>
        </w:rPr>
        <w:t>participant au contrôle des</w:t>
      </w:r>
      <w:r w:rsidR="003D3D9F" w:rsidRPr="0025374A">
        <w:rPr>
          <w:sz w:val="23"/>
          <w:szCs w:val="23"/>
        </w:rPr>
        <w:t xml:space="preserve"> mouvements</w:t>
      </w:r>
      <w:r w:rsidR="005B0A1B" w:rsidRPr="0025374A">
        <w:rPr>
          <w:sz w:val="23"/>
          <w:szCs w:val="23"/>
        </w:rPr>
        <w:t>.</w:t>
      </w:r>
      <w:r w:rsidR="003D3D9F" w:rsidRPr="0025374A">
        <w:rPr>
          <w:sz w:val="23"/>
          <w:szCs w:val="23"/>
        </w:rPr>
        <w:t xml:space="preserve"> </w:t>
      </w:r>
      <w:r w:rsidR="00B14B90" w:rsidRPr="0025374A">
        <w:rPr>
          <w:sz w:val="23"/>
          <w:szCs w:val="23"/>
        </w:rPr>
        <w:t xml:space="preserve"> </w:t>
      </w:r>
    </w:p>
    <w:p w14:paraId="673F796B" w14:textId="25E93F2A" w:rsidR="00987E0A" w:rsidRPr="0025374A" w:rsidRDefault="00957B79" w:rsidP="00C10B64">
      <w:pPr>
        <w:spacing w:line="240" w:lineRule="auto"/>
        <w:jc w:val="both"/>
        <w:rPr>
          <w:sz w:val="23"/>
          <w:szCs w:val="23"/>
        </w:rPr>
      </w:pPr>
      <w:r w:rsidRPr="0025374A">
        <w:rPr>
          <w:sz w:val="23"/>
          <w:szCs w:val="23"/>
        </w:rPr>
        <w:t xml:space="preserve">On dispose </w:t>
      </w:r>
      <w:r w:rsidR="0042615F" w:rsidRPr="0025374A">
        <w:rPr>
          <w:sz w:val="23"/>
          <w:szCs w:val="23"/>
        </w:rPr>
        <w:t>depuis 50 ans</w:t>
      </w:r>
      <w:r w:rsidRPr="0025374A">
        <w:rPr>
          <w:sz w:val="23"/>
          <w:szCs w:val="23"/>
        </w:rPr>
        <w:t xml:space="preserve"> de médicaments </w:t>
      </w:r>
      <w:r w:rsidR="0042615F" w:rsidRPr="0025374A">
        <w:rPr>
          <w:sz w:val="23"/>
          <w:szCs w:val="23"/>
        </w:rPr>
        <w:t xml:space="preserve">comme la L-DOPA, </w:t>
      </w:r>
      <w:r w:rsidR="002624E7" w:rsidRPr="0025374A">
        <w:rPr>
          <w:sz w:val="23"/>
          <w:szCs w:val="23"/>
        </w:rPr>
        <w:t>capables</w:t>
      </w:r>
      <w:r w:rsidR="0042615F" w:rsidRPr="0025374A">
        <w:rPr>
          <w:sz w:val="23"/>
          <w:szCs w:val="23"/>
        </w:rPr>
        <w:t xml:space="preserve"> de </w:t>
      </w:r>
      <w:r w:rsidR="002624E7" w:rsidRPr="0025374A">
        <w:rPr>
          <w:sz w:val="23"/>
          <w:szCs w:val="23"/>
        </w:rPr>
        <w:t>corriger</w:t>
      </w:r>
      <w:r w:rsidRPr="0025374A">
        <w:rPr>
          <w:sz w:val="23"/>
          <w:szCs w:val="23"/>
        </w:rPr>
        <w:t xml:space="preserve"> l</w:t>
      </w:r>
      <w:r w:rsidR="0042615F" w:rsidRPr="0025374A">
        <w:rPr>
          <w:sz w:val="23"/>
          <w:szCs w:val="23"/>
        </w:rPr>
        <w:t>e manque de</w:t>
      </w:r>
      <w:r w:rsidRPr="0025374A">
        <w:rPr>
          <w:sz w:val="23"/>
          <w:szCs w:val="23"/>
        </w:rPr>
        <w:t xml:space="preserve"> dopamine</w:t>
      </w:r>
      <w:r w:rsidR="00094B4C" w:rsidRPr="0025374A">
        <w:rPr>
          <w:sz w:val="23"/>
          <w:szCs w:val="23"/>
        </w:rPr>
        <w:t>,</w:t>
      </w:r>
      <w:r w:rsidR="002624E7" w:rsidRPr="0025374A">
        <w:rPr>
          <w:sz w:val="23"/>
          <w:szCs w:val="23"/>
        </w:rPr>
        <w:t xml:space="preserve"> </w:t>
      </w:r>
      <w:r w:rsidRPr="0025374A">
        <w:rPr>
          <w:sz w:val="23"/>
          <w:szCs w:val="23"/>
        </w:rPr>
        <w:t>atténu</w:t>
      </w:r>
      <w:r w:rsidR="00094B4C" w:rsidRPr="0025374A">
        <w:rPr>
          <w:sz w:val="23"/>
          <w:szCs w:val="23"/>
        </w:rPr>
        <w:t>ant ainsi</w:t>
      </w:r>
      <w:r w:rsidRPr="0025374A">
        <w:rPr>
          <w:sz w:val="23"/>
          <w:szCs w:val="23"/>
        </w:rPr>
        <w:t xml:space="preserve"> l</w:t>
      </w:r>
      <w:r w:rsidR="002624E7" w:rsidRPr="0025374A">
        <w:rPr>
          <w:sz w:val="23"/>
          <w:szCs w:val="23"/>
        </w:rPr>
        <w:t>’expression clinique d</w:t>
      </w:r>
      <w:r w:rsidRPr="0025374A">
        <w:rPr>
          <w:sz w:val="23"/>
          <w:szCs w:val="23"/>
        </w:rPr>
        <w:t>es symptômes</w:t>
      </w:r>
      <w:r w:rsidR="0042615F" w:rsidRPr="0025374A">
        <w:rPr>
          <w:sz w:val="23"/>
          <w:szCs w:val="23"/>
        </w:rPr>
        <w:t>. En revanche,</w:t>
      </w:r>
      <w:r w:rsidRPr="0025374A">
        <w:rPr>
          <w:sz w:val="23"/>
          <w:szCs w:val="23"/>
        </w:rPr>
        <w:t xml:space="preserve"> </w:t>
      </w:r>
      <w:r w:rsidR="0042615F" w:rsidRPr="0025374A">
        <w:rPr>
          <w:sz w:val="23"/>
          <w:szCs w:val="23"/>
        </w:rPr>
        <w:t>ces médicaments</w:t>
      </w:r>
      <w:r w:rsidRPr="0025374A">
        <w:rPr>
          <w:sz w:val="23"/>
          <w:szCs w:val="23"/>
        </w:rPr>
        <w:t xml:space="preserve"> </w:t>
      </w:r>
      <w:r w:rsidR="0042615F" w:rsidRPr="0025374A">
        <w:rPr>
          <w:sz w:val="23"/>
          <w:szCs w:val="23"/>
        </w:rPr>
        <w:t xml:space="preserve">ne sont pas </w:t>
      </w:r>
      <w:r w:rsidRPr="0025374A">
        <w:rPr>
          <w:sz w:val="23"/>
          <w:szCs w:val="23"/>
        </w:rPr>
        <w:t>efficace</w:t>
      </w:r>
      <w:r w:rsidR="0042615F" w:rsidRPr="0025374A">
        <w:rPr>
          <w:sz w:val="23"/>
          <w:szCs w:val="23"/>
        </w:rPr>
        <w:t>s</w:t>
      </w:r>
      <w:r w:rsidRPr="0025374A">
        <w:rPr>
          <w:sz w:val="23"/>
          <w:szCs w:val="23"/>
        </w:rPr>
        <w:t xml:space="preserve"> pour enrayer </w:t>
      </w:r>
      <w:r w:rsidR="00094B4C" w:rsidRPr="0025374A">
        <w:rPr>
          <w:sz w:val="23"/>
          <w:szCs w:val="23"/>
        </w:rPr>
        <w:t>l</w:t>
      </w:r>
      <w:r w:rsidR="00B60B4E" w:rsidRPr="0025374A">
        <w:rPr>
          <w:sz w:val="23"/>
          <w:szCs w:val="23"/>
        </w:rPr>
        <w:t>’</w:t>
      </w:r>
      <w:r w:rsidR="0042615F" w:rsidRPr="0025374A">
        <w:rPr>
          <w:sz w:val="23"/>
          <w:szCs w:val="23"/>
        </w:rPr>
        <w:t>aggravation</w:t>
      </w:r>
      <w:r w:rsidR="00B60B4E" w:rsidRPr="0025374A">
        <w:rPr>
          <w:sz w:val="23"/>
          <w:szCs w:val="23"/>
        </w:rPr>
        <w:t xml:space="preserve"> des symptômes</w:t>
      </w:r>
      <w:r w:rsidR="0042615F" w:rsidRPr="0025374A">
        <w:rPr>
          <w:sz w:val="23"/>
          <w:szCs w:val="23"/>
        </w:rPr>
        <w:t xml:space="preserve"> au fil </w:t>
      </w:r>
      <w:r w:rsidR="009F2BC0" w:rsidRPr="0025374A">
        <w:rPr>
          <w:sz w:val="23"/>
          <w:szCs w:val="23"/>
        </w:rPr>
        <w:t xml:space="preserve">des années car ils ne s’attaquent pas à </w:t>
      </w:r>
      <w:r w:rsidR="00094B4C" w:rsidRPr="0025374A">
        <w:rPr>
          <w:sz w:val="23"/>
          <w:szCs w:val="23"/>
        </w:rPr>
        <w:t>l</w:t>
      </w:r>
      <w:r w:rsidR="009F2BC0" w:rsidRPr="0025374A">
        <w:rPr>
          <w:sz w:val="23"/>
          <w:szCs w:val="23"/>
        </w:rPr>
        <w:t xml:space="preserve">a cause </w:t>
      </w:r>
      <w:r w:rsidR="007451FE" w:rsidRPr="0025374A">
        <w:rPr>
          <w:sz w:val="23"/>
          <w:szCs w:val="23"/>
        </w:rPr>
        <w:t xml:space="preserve">de la maladie </w:t>
      </w:r>
      <w:r w:rsidR="00D813E7" w:rsidRPr="0025374A">
        <w:rPr>
          <w:sz w:val="23"/>
          <w:szCs w:val="23"/>
        </w:rPr>
        <w:t>(</w:t>
      </w:r>
      <w:r w:rsidR="009F2BC0" w:rsidRPr="0025374A">
        <w:rPr>
          <w:sz w:val="23"/>
          <w:szCs w:val="23"/>
        </w:rPr>
        <w:t xml:space="preserve">la </w:t>
      </w:r>
      <w:r w:rsidR="002B28FB" w:rsidRPr="0025374A">
        <w:rPr>
          <w:sz w:val="23"/>
          <w:szCs w:val="23"/>
        </w:rPr>
        <w:t xml:space="preserve">perte progressive </w:t>
      </w:r>
      <w:r w:rsidR="009F2BC0" w:rsidRPr="0025374A">
        <w:rPr>
          <w:sz w:val="23"/>
          <w:szCs w:val="23"/>
        </w:rPr>
        <w:t>des neurones dopaminergiques</w:t>
      </w:r>
      <w:r w:rsidR="00D813E7" w:rsidRPr="0025374A">
        <w:rPr>
          <w:sz w:val="23"/>
          <w:szCs w:val="23"/>
        </w:rPr>
        <w:t>)</w:t>
      </w:r>
      <w:r w:rsidR="009F2BC0" w:rsidRPr="0025374A">
        <w:rPr>
          <w:sz w:val="23"/>
          <w:szCs w:val="23"/>
        </w:rPr>
        <w:t xml:space="preserve"> mais à </w:t>
      </w:r>
      <w:r w:rsidR="004763DE" w:rsidRPr="0025374A">
        <w:rPr>
          <w:sz w:val="23"/>
          <w:szCs w:val="23"/>
        </w:rPr>
        <w:t>s</w:t>
      </w:r>
      <w:r w:rsidR="002B28FB" w:rsidRPr="0025374A">
        <w:rPr>
          <w:sz w:val="23"/>
          <w:szCs w:val="23"/>
        </w:rPr>
        <w:t>a</w:t>
      </w:r>
      <w:r w:rsidR="009F2BC0" w:rsidRPr="0025374A">
        <w:rPr>
          <w:sz w:val="23"/>
          <w:szCs w:val="23"/>
        </w:rPr>
        <w:t xml:space="preserve"> conséquence</w:t>
      </w:r>
      <w:r w:rsidR="00094B4C" w:rsidRPr="0025374A">
        <w:rPr>
          <w:sz w:val="23"/>
          <w:szCs w:val="23"/>
        </w:rPr>
        <w:t xml:space="preserve"> </w:t>
      </w:r>
      <w:r w:rsidR="00D813E7" w:rsidRPr="0025374A">
        <w:rPr>
          <w:sz w:val="23"/>
          <w:szCs w:val="23"/>
        </w:rPr>
        <w:t>(</w:t>
      </w:r>
      <w:r w:rsidR="009F2BC0" w:rsidRPr="0025374A">
        <w:rPr>
          <w:sz w:val="23"/>
          <w:szCs w:val="23"/>
        </w:rPr>
        <w:t>le manque de dopamine</w:t>
      </w:r>
      <w:r w:rsidR="00D813E7" w:rsidRPr="0025374A">
        <w:rPr>
          <w:sz w:val="23"/>
          <w:szCs w:val="23"/>
        </w:rPr>
        <w:t>)</w:t>
      </w:r>
      <w:r w:rsidR="009F2BC0" w:rsidRPr="0025374A">
        <w:rPr>
          <w:sz w:val="23"/>
          <w:szCs w:val="23"/>
        </w:rPr>
        <w:t>.</w:t>
      </w:r>
      <w:r w:rsidR="003D3D9F" w:rsidRPr="0025374A">
        <w:rPr>
          <w:sz w:val="23"/>
          <w:szCs w:val="23"/>
        </w:rPr>
        <w:t xml:space="preserve"> </w:t>
      </w:r>
      <w:r w:rsidR="001241A3" w:rsidRPr="0025374A">
        <w:rPr>
          <w:sz w:val="23"/>
          <w:szCs w:val="23"/>
        </w:rPr>
        <w:t>D</w:t>
      </w:r>
      <w:r w:rsidR="00B61A4B" w:rsidRPr="0025374A">
        <w:rPr>
          <w:sz w:val="23"/>
          <w:szCs w:val="23"/>
        </w:rPr>
        <w:t xml:space="preserve">es </w:t>
      </w:r>
      <w:r w:rsidR="00566663" w:rsidRPr="0025374A">
        <w:rPr>
          <w:sz w:val="23"/>
          <w:szCs w:val="23"/>
        </w:rPr>
        <w:t>données préliminaires</w:t>
      </w:r>
      <w:r w:rsidR="00B61A4B" w:rsidRPr="0025374A">
        <w:rPr>
          <w:sz w:val="23"/>
          <w:szCs w:val="23"/>
        </w:rPr>
        <w:t xml:space="preserve"> </w:t>
      </w:r>
      <w:r w:rsidR="00566663" w:rsidRPr="0025374A">
        <w:rPr>
          <w:sz w:val="23"/>
          <w:szCs w:val="23"/>
        </w:rPr>
        <w:t xml:space="preserve">dans </w:t>
      </w:r>
      <w:r w:rsidR="00434ABC" w:rsidRPr="0025374A">
        <w:rPr>
          <w:sz w:val="23"/>
          <w:szCs w:val="23"/>
        </w:rPr>
        <w:t>d</w:t>
      </w:r>
      <w:r w:rsidR="00566663" w:rsidRPr="0025374A">
        <w:rPr>
          <w:sz w:val="23"/>
          <w:szCs w:val="23"/>
        </w:rPr>
        <w:t>es modèles de maladie de Parkinson suggèrent</w:t>
      </w:r>
      <w:r w:rsidR="001241A3" w:rsidRPr="0025374A">
        <w:rPr>
          <w:sz w:val="23"/>
          <w:szCs w:val="23"/>
        </w:rPr>
        <w:t xml:space="preserve"> que des</w:t>
      </w:r>
      <w:r w:rsidR="00B61A4B" w:rsidRPr="0025374A">
        <w:rPr>
          <w:sz w:val="23"/>
          <w:szCs w:val="23"/>
        </w:rPr>
        <w:t xml:space="preserve"> médicament</w:t>
      </w:r>
      <w:r w:rsidR="004B5C88" w:rsidRPr="0025374A">
        <w:rPr>
          <w:sz w:val="23"/>
          <w:szCs w:val="23"/>
        </w:rPr>
        <w:t>s</w:t>
      </w:r>
      <w:r w:rsidR="00B61A4B" w:rsidRPr="0025374A">
        <w:rPr>
          <w:sz w:val="23"/>
          <w:szCs w:val="23"/>
        </w:rPr>
        <w:t xml:space="preserve"> </w:t>
      </w:r>
      <w:r w:rsidR="001241A3" w:rsidRPr="0025374A">
        <w:rPr>
          <w:sz w:val="23"/>
          <w:szCs w:val="23"/>
        </w:rPr>
        <w:t>déjà utilisés</w:t>
      </w:r>
      <w:r w:rsidR="00B61A4B" w:rsidRPr="0025374A">
        <w:rPr>
          <w:sz w:val="23"/>
          <w:szCs w:val="23"/>
        </w:rPr>
        <w:t xml:space="preserve"> </w:t>
      </w:r>
      <w:r w:rsidR="001241A3" w:rsidRPr="0025374A">
        <w:rPr>
          <w:sz w:val="23"/>
          <w:szCs w:val="23"/>
        </w:rPr>
        <w:t xml:space="preserve">pour traiter le </w:t>
      </w:r>
      <w:r w:rsidR="00B61A4B" w:rsidRPr="0025374A">
        <w:rPr>
          <w:sz w:val="23"/>
          <w:szCs w:val="23"/>
        </w:rPr>
        <w:t xml:space="preserve">diabète, </w:t>
      </w:r>
      <w:r w:rsidR="00566663" w:rsidRPr="0025374A">
        <w:rPr>
          <w:sz w:val="23"/>
          <w:szCs w:val="23"/>
        </w:rPr>
        <w:t xml:space="preserve">tels que </w:t>
      </w:r>
      <w:r w:rsidR="001241A3" w:rsidRPr="0025374A">
        <w:rPr>
          <w:sz w:val="23"/>
          <w:szCs w:val="23"/>
        </w:rPr>
        <w:t xml:space="preserve">les </w:t>
      </w:r>
      <w:r w:rsidR="00B61A4B" w:rsidRPr="0025374A">
        <w:rPr>
          <w:sz w:val="23"/>
          <w:szCs w:val="23"/>
        </w:rPr>
        <w:t>agonistes du</w:t>
      </w:r>
      <w:r w:rsidR="001241A3" w:rsidRPr="0025374A">
        <w:rPr>
          <w:sz w:val="23"/>
          <w:szCs w:val="23"/>
        </w:rPr>
        <w:t xml:space="preserve"> récepteur</w:t>
      </w:r>
      <w:r w:rsidR="00B61A4B" w:rsidRPr="0025374A">
        <w:rPr>
          <w:sz w:val="23"/>
          <w:szCs w:val="23"/>
        </w:rPr>
        <w:t xml:space="preserve"> GLP-1 (</w:t>
      </w:r>
      <w:r w:rsidR="001241A3" w:rsidRPr="0025374A">
        <w:rPr>
          <w:sz w:val="23"/>
          <w:szCs w:val="23"/>
        </w:rPr>
        <w:t xml:space="preserve">dont fait partie le </w:t>
      </w:r>
      <w:proofErr w:type="spellStart"/>
      <w:r w:rsidR="00B61A4B" w:rsidRPr="0025374A">
        <w:rPr>
          <w:sz w:val="23"/>
          <w:szCs w:val="23"/>
        </w:rPr>
        <w:t>lixisénatide</w:t>
      </w:r>
      <w:proofErr w:type="spellEnd"/>
      <w:r w:rsidR="00B61A4B" w:rsidRPr="0025374A">
        <w:rPr>
          <w:sz w:val="23"/>
          <w:szCs w:val="23"/>
        </w:rPr>
        <w:t xml:space="preserve">), </w:t>
      </w:r>
      <w:r w:rsidR="001241A3" w:rsidRPr="0025374A">
        <w:rPr>
          <w:sz w:val="23"/>
          <w:szCs w:val="23"/>
        </w:rPr>
        <w:t>améliore</w:t>
      </w:r>
      <w:r w:rsidR="00434ABC" w:rsidRPr="0025374A">
        <w:rPr>
          <w:sz w:val="23"/>
          <w:szCs w:val="23"/>
        </w:rPr>
        <w:t>raie</w:t>
      </w:r>
      <w:r w:rsidR="00566663" w:rsidRPr="0025374A">
        <w:rPr>
          <w:sz w:val="23"/>
          <w:szCs w:val="23"/>
        </w:rPr>
        <w:t>nt</w:t>
      </w:r>
      <w:r w:rsidR="001241A3" w:rsidRPr="0025374A">
        <w:rPr>
          <w:sz w:val="23"/>
          <w:szCs w:val="23"/>
        </w:rPr>
        <w:t xml:space="preserve"> la survie</w:t>
      </w:r>
      <w:r w:rsidR="00865357" w:rsidRPr="0025374A">
        <w:rPr>
          <w:sz w:val="23"/>
          <w:szCs w:val="23"/>
        </w:rPr>
        <w:t xml:space="preserve"> des cellules dopaminergiques</w:t>
      </w:r>
      <w:r w:rsidR="00566903" w:rsidRPr="0025374A">
        <w:rPr>
          <w:sz w:val="23"/>
          <w:szCs w:val="23"/>
        </w:rPr>
        <w:t xml:space="preserve"> </w:t>
      </w:r>
      <w:r w:rsidR="001241A3" w:rsidRPr="0025374A">
        <w:rPr>
          <w:sz w:val="23"/>
          <w:szCs w:val="23"/>
        </w:rPr>
        <w:t xml:space="preserve">et </w:t>
      </w:r>
      <w:r w:rsidR="00566663" w:rsidRPr="0025374A">
        <w:rPr>
          <w:sz w:val="23"/>
          <w:szCs w:val="23"/>
        </w:rPr>
        <w:t xml:space="preserve">pourraient donc </w:t>
      </w:r>
      <w:r w:rsidR="001241A3" w:rsidRPr="0025374A">
        <w:rPr>
          <w:sz w:val="23"/>
          <w:szCs w:val="23"/>
        </w:rPr>
        <w:t xml:space="preserve">ralentir </w:t>
      </w:r>
      <w:r w:rsidR="00566903" w:rsidRPr="0025374A">
        <w:rPr>
          <w:sz w:val="23"/>
          <w:szCs w:val="23"/>
        </w:rPr>
        <w:t>la progression de la maladie</w:t>
      </w:r>
      <w:r w:rsidR="001241A3" w:rsidRPr="0025374A">
        <w:rPr>
          <w:sz w:val="23"/>
          <w:szCs w:val="23"/>
        </w:rPr>
        <w:t xml:space="preserve"> de Parkinson</w:t>
      </w:r>
      <w:r w:rsidR="00566903" w:rsidRPr="0025374A">
        <w:rPr>
          <w:sz w:val="23"/>
          <w:szCs w:val="23"/>
        </w:rPr>
        <w:t xml:space="preserve">. </w:t>
      </w:r>
      <w:r w:rsidR="001241A3" w:rsidRPr="0025374A">
        <w:rPr>
          <w:sz w:val="23"/>
          <w:szCs w:val="23"/>
        </w:rPr>
        <w:t xml:space="preserve">Il restait à en évaluer les effets </w:t>
      </w:r>
      <w:r w:rsidR="00566663" w:rsidRPr="0025374A">
        <w:rPr>
          <w:sz w:val="23"/>
          <w:szCs w:val="23"/>
        </w:rPr>
        <w:t>chez les patients</w:t>
      </w:r>
      <w:r w:rsidR="001241A3" w:rsidRPr="0025374A">
        <w:rPr>
          <w:sz w:val="23"/>
          <w:szCs w:val="23"/>
        </w:rPr>
        <w:t>.</w:t>
      </w:r>
    </w:p>
    <w:p w14:paraId="0921ED4B" w14:textId="7455DB73" w:rsidR="00C10B64" w:rsidRPr="0025374A" w:rsidRDefault="00865357" w:rsidP="00C10B64">
      <w:pPr>
        <w:spacing w:line="240" w:lineRule="auto"/>
        <w:jc w:val="both"/>
        <w:rPr>
          <w:sz w:val="23"/>
          <w:szCs w:val="23"/>
        </w:rPr>
      </w:pPr>
      <w:r w:rsidRPr="0025374A">
        <w:rPr>
          <w:sz w:val="23"/>
          <w:szCs w:val="23"/>
        </w:rPr>
        <w:lastRenderedPageBreak/>
        <w:t xml:space="preserve">L’essai clinique </w:t>
      </w:r>
      <w:proofErr w:type="spellStart"/>
      <w:r w:rsidRPr="0025374A">
        <w:rPr>
          <w:sz w:val="23"/>
          <w:szCs w:val="23"/>
        </w:rPr>
        <w:t>LixiPark</w:t>
      </w:r>
      <w:proofErr w:type="spellEnd"/>
      <w:r w:rsidRPr="0025374A">
        <w:rPr>
          <w:sz w:val="23"/>
          <w:szCs w:val="23"/>
        </w:rPr>
        <w:t xml:space="preserve"> </w:t>
      </w:r>
      <w:r w:rsidR="00987E0A" w:rsidRPr="0025374A">
        <w:rPr>
          <w:sz w:val="23"/>
          <w:szCs w:val="23"/>
        </w:rPr>
        <w:t xml:space="preserve">a </w:t>
      </w:r>
      <w:r w:rsidR="001241A3" w:rsidRPr="0025374A">
        <w:rPr>
          <w:sz w:val="23"/>
          <w:szCs w:val="23"/>
        </w:rPr>
        <w:t xml:space="preserve">donc </w:t>
      </w:r>
      <w:r w:rsidRPr="0025374A">
        <w:rPr>
          <w:sz w:val="23"/>
          <w:szCs w:val="23"/>
        </w:rPr>
        <w:t>étudi</w:t>
      </w:r>
      <w:r w:rsidR="00987E0A" w:rsidRPr="0025374A">
        <w:rPr>
          <w:sz w:val="23"/>
          <w:szCs w:val="23"/>
        </w:rPr>
        <w:t>é</w:t>
      </w:r>
      <w:r w:rsidRPr="0025374A">
        <w:rPr>
          <w:sz w:val="23"/>
          <w:szCs w:val="23"/>
        </w:rPr>
        <w:t xml:space="preserve"> l</w:t>
      </w:r>
      <w:r w:rsidR="005F4E73" w:rsidRPr="0025374A">
        <w:rPr>
          <w:sz w:val="23"/>
          <w:szCs w:val="23"/>
        </w:rPr>
        <w:t xml:space="preserve">e bénéfice </w:t>
      </w:r>
      <w:r w:rsidR="001241A3" w:rsidRPr="0025374A">
        <w:rPr>
          <w:sz w:val="23"/>
          <w:szCs w:val="23"/>
        </w:rPr>
        <w:t xml:space="preserve">potentiel </w:t>
      </w:r>
      <w:r w:rsidR="005F4E73" w:rsidRPr="0025374A">
        <w:rPr>
          <w:sz w:val="23"/>
          <w:szCs w:val="23"/>
        </w:rPr>
        <w:t xml:space="preserve">de ce </w:t>
      </w:r>
      <w:r w:rsidR="004B5C88" w:rsidRPr="0025374A">
        <w:rPr>
          <w:sz w:val="23"/>
          <w:szCs w:val="23"/>
        </w:rPr>
        <w:t xml:space="preserve">médicament </w:t>
      </w:r>
      <w:r w:rsidR="001241A3" w:rsidRPr="0025374A">
        <w:rPr>
          <w:sz w:val="23"/>
          <w:szCs w:val="23"/>
        </w:rPr>
        <w:t>chez d</w:t>
      </w:r>
      <w:r w:rsidR="005F4E73" w:rsidRPr="0025374A">
        <w:rPr>
          <w:sz w:val="23"/>
          <w:szCs w:val="23"/>
        </w:rPr>
        <w:t>es patients atteints de maladie de Parkinson. </w:t>
      </w:r>
      <w:r w:rsidRPr="0025374A">
        <w:rPr>
          <w:sz w:val="23"/>
          <w:szCs w:val="23"/>
        </w:rPr>
        <w:t xml:space="preserve">Aujourd’hui, la </w:t>
      </w:r>
      <w:r w:rsidR="00434ABC" w:rsidRPr="0025374A">
        <w:rPr>
          <w:sz w:val="23"/>
          <w:szCs w:val="23"/>
        </w:rPr>
        <w:t xml:space="preserve">première </w:t>
      </w:r>
      <w:r w:rsidRPr="0025374A">
        <w:rPr>
          <w:sz w:val="23"/>
          <w:szCs w:val="23"/>
        </w:rPr>
        <w:t xml:space="preserve">phase de test touche à sa fin et les résultats </w:t>
      </w:r>
      <w:r w:rsidR="00434ABC" w:rsidRPr="0025374A">
        <w:rPr>
          <w:sz w:val="23"/>
          <w:szCs w:val="23"/>
        </w:rPr>
        <w:t xml:space="preserve">en </w:t>
      </w:r>
      <w:r w:rsidRPr="0025374A">
        <w:rPr>
          <w:sz w:val="23"/>
          <w:szCs w:val="23"/>
        </w:rPr>
        <w:t xml:space="preserve">sont positifs. Un message d’espoir pour les </w:t>
      </w:r>
      <w:r w:rsidR="005F4E73" w:rsidRPr="0025374A">
        <w:rPr>
          <w:sz w:val="23"/>
          <w:szCs w:val="23"/>
        </w:rPr>
        <w:t>malades.</w:t>
      </w:r>
    </w:p>
    <w:p w14:paraId="35B5D593" w14:textId="77777777" w:rsidR="0025374A" w:rsidRPr="0025374A" w:rsidRDefault="006131DC" w:rsidP="00C10B64">
      <w:pPr>
        <w:spacing w:line="240" w:lineRule="auto"/>
        <w:jc w:val="both"/>
        <w:rPr>
          <w:sz w:val="23"/>
          <w:szCs w:val="23"/>
        </w:rPr>
      </w:pPr>
      <w:r w:rsidRPr="0025374A">
        <w:rPr>
          <w:noProof/>
          <w:sz w:val="23"/>
          <w:szCs w:val="23"/>
          <w:lang w:eastAsia="fr-FR"/>
        </w:rPr>
        <mc:AlternateContent>
          <mc:Choice Requires="wps">
            <w:drawing>
              <wp:anchor distT="0" distB="0" distL="114300" distR="114300" simplePos="0" relativeHeight="251661312" behindDoc="0" locked="0" layoutInCell="1" allowOverlap="1" wp14:anchorId="00432946" wp14:editId="11042D16">
                <wp:simplePos x="0" y="0"/>
                <wp:positionH relativeFrom="column">
                  <wp:posOffset>4114800</wp:posOffset>
                </wp:positionH>
                <wp:positionV relativeFrom="paragraph">
                  <wp:posOffset>285115</wp:posOffset>
                </wp:positionV>
                <wp:extent cx="2628900" cy="6629400"/>
                <wp:effectExtent l="0" t="0" r="0" b="0"/>
                <wp:wrapSquare wrapText="bothSides"/>
                <wp:docPr id="1" name="Zone de texte 1"/>
                <wp:cNvGraphicFramePr/>
                <a:graphic xmlns:a="http://schemas.openxmlformats.org/drawingml/2006/main">
                  <a:graphicData uri="http://schemas.microsoft.com/office/word/2010/wordprocessingShape">
                    <wps:wsp>
                      <wps:cNvSpPr txBox="1"/>
                      <wps:spPr>
                        <a:xfrm>
                          <a:off x="0" y="0"/>
                          <a:ext cx="2628900" cy="6629400"/>
                        </a:xfrm>
                        <a:prstGeom prst="rect">
                          <a:avLst/>
                        </a:prstGeom>
                        <a:solidFill>
                          <a:schemeClr val="accent1">
                            <a:lumMod val="20000"/>
                            <a:lumOff val="80000"/>
                          </a:schemeClr>
                        </a:solidFill>
                        <a:ln>
                          <a:no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oel="http://schemas.microsoft.com/office/2019/extlst"/>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oel="http://schemas.microsoft.com/office/2019/extlst"/>
                          </a:ext>
                        </a:extLst>
                      </wps:spPr>
                      <wps:style>
                        <a:lnRef idx="0">
                          <a:schemeClr val="accent1"/>
                        </a:lnRef>
                        <a:fillRef idx="0">
                          <a:schemeClr val="accent1"/>
                        </a:fillRef>
                        <a:effectRef idx="0">
                          <a:schemeClr val="accent1"/>
                        </a:effectRef>
                        <a:fontRef idx="minor">
                          <a:schemeClr val="dk1"/>
                        </a:fontRef>
                      </wps:style>
                      <wps:txbx>
                        <w:txbxContent>
                          <w:p w14:paraId="09AF07CB" w14:textId="77777777" w:rsidR="006131DC" w:rsidRPr="00C10B64" w:rsidRDefault="006131DC" w:rsidP="006131DC">
                            <w:pPr>
                              <w:spacing w:line="240" w:lineRule="auto"/>
                              <w:jc w:val="center"/>
                              <w:rPr>
                                <w:b/>
                                <w:bCs/>
                              </w:rPr>
                            </w:pPr>
                            <w:r w:rsidRPr="00C10B64">
                              <w:rPr>
                                <w:b/>
                                <w:bCs/>
                              </w:rPr>
                              <w:t>Un</w:t>
                            </w:r>
                            <w:r>
                              <w:rPr>
                                <w:b/>
                                <w:bCs/>
                              </w:rPr>
                              <w:t>e étude</w:t>
                            </w:r>
                            <w:r w:rsidRPr="00C10B64">
                              <w:rPr>
                                <w:b/>
                                <w:bCs/>
                              </w:rPr>
                              <w:t xml:space="preserve"> soutenu</w:t>
                            </w:r>
                            <w:r>
                              <w:rPr>
                                <w:b/>
                                <w:bCs/>
                              </w:rPr>
                              <w:t>e</w:t>
                            </w:r>
                            <w:r w:rsidRPr="00C10B64">
                              <w:rPr>
                                <w:b/>
                                <w:bCs/>
                              </w:rPr>
                              <w:t xml:space="preserve"> par </w:t>
                            </w:r>
                            <w:r>
                              <w:rPr>
                                <w:b/>
                                <w:bCs/>
                              </w:rPr>
                              <w:t xml:space="preserve">de nombreux </w:t>
                            </w:r>
                            <w:r w:rsidRPr="00C10B64">
                              <w:rPr>
                                <w:b/>
                                <w:bCs/>
                              </w:rPr>
                              <w:t>acteurs publics et privés</w:t>
                            </w:r>
                          </w:p>
                          <w:p w14:paraId="1ACAB8C3" w14:textId="0F03A50C" w:rsidR="006131DC" w:rsidRPr="00B84A11" w:rsidRDefault="006131DC" w:rsidP="00B84A11">
                            <w:pPr>
                              <w:rPr>
                                <w:rFonts w:ascii="Tahoma" w:hAnsi="Tahoma" w:cs="Tahoma"/>
                                <w:i/>
                                <w:iCs/>
                                <w:color w:val="000000"/>
                              </w:rPr>
                            </w:pPr>
                            <w:r>
                              <w:t xml:space="preserve">Essai de phase 2 coordonné par les Prs Olivier Rascol (NS-PARK, F-CRIN, CHU et Université de Toulouse) et Wassilios Meissner (NS-PARK, F-CRIN, CHU et Université de Bordeaux), </w:t>
                            </w:r>
                            <w:proofErr w:type="spellStart"/>
                            <w:r>
                              <w:t>LixiPark</w:t>
                            </w:r>
                            <w:proofErr w:type="spellEnd"/>
                            <w:r>
                              <w:t xml:space="preserve"> a pu voir le jour grâce </w:t>
                            </w:r>
                            <w:r w:rsidR="004959B4">
                              <w:t>au soutien</w:t>
                            </w:r>
                            <w:r w:rsidR="00104469">
                              <w:t xml:space="preserve"> et à la contribution</w:t>
                            </w:r>
                            <w:r>
                              <w:t xml:space="preserve"> de nombreux acteurs publics et privés : le CHU de Toulouse, promoteur de l’étude ; le C</w:t>
                            </w:r>
                            <w:r w:rsidR="003B6809">
                              <w:t>entre d’Investigation Clinique</w:t>
                            </w:r>
                            <w:r>
                              <w:t xml:space="preserve"> de Toulouse qui a coordonné son déroulement ; </w:t>
                            </w:r>
                            <w:r w:rsidR="00104469">
                              <w:t xml:space="preserve">l’infrastructure nationale de recherche </w:t>
                            </w:r>
                            <w:r>
                              <w:t xml:space="preserve"> clinique F-CRIN</w:t>
                            </w:r>
                            <w:r w:rsidR="00104469">
                              <w:t>,</w:t>
                            </w:r>
                            <w:r>
                              <w:t xml:space="preserve"> porté</w:t>
                            </w:r>
                            <w:r w:rsidR="00104469">
                              <w:t>e</w:t>
                            </w:r>
                            <w:r>
                              <w:t xml:space="preserve"> par l’INSERM</w:t>
                            </w:r>
                            <w:r w:rsidR="00104469">
                              <w:t>,</w:t>
                            </w:r>
                            <w:r>
                              <w:t xml:space="preserve"> </w:t>
                            </w:r>
                            <w:r w:rsidR="004959B4">
                              <w:t xml:space="preserve">par l’intermédiaire </w:t>
                            </w:r>
                            <w:r w:rsidR="00104469">
                              <w:t xml:space="preserve">de deux de ses 20 composantes : le </w:t>
                            </w:r>
                            <w:r>
                              <w:t>réseau</w:t>
                            </w:r>
                            <w:r w:rsidR="004959B4">
                              <w:t xml:space="preserve"> </w:t>
                            </w:r>
                            <w:r>
                              <w:t xml:space="preserve">NS-Park </w:t>
                            </w:r>
                            <w:r w:rsidR="00104469">
                              <w:t xml:space="preserve">qui a conçu l’essai </w:t>
                            </w:r>
                            <w:r>
                              <w:t>et</w:t>
                            </w:r>
                            <w:r w:rsidR="00CE5CC9">
                              <w:t xml:space="preserve"> </w:t>
                            </w:r>
                            <w:r w:rsidR="00104469">
                              <w:t xml:space="preserve">recruté les patients et </w:t>
                            </w:r>
                            <w:r w:rsidR="00CE5CC9">
                              <w:t xml:space="preserve">la plateforme </w:t>
                            </w:r>
                            <w:r>
                              <w:t>Euclid </w:t>
                            </w:r>
                            <w:r w:rsidR="00104469">
                              <w:t xml:space="preserve"> qui a analysé les résultats</w:t>
                            </w:r>
                            <w:r>
                              <w:t xml:space="preserve">; </w:t>
                            </w:r>
                            <w:r w:rsidR="00B84A11" w:rsidRPr="00B84A11">
                              <w:t xml:space="preserve">le </w:t>
                            </w:r>
                            <w:r w:rsidR="00B84A11" w:rsidRPr="00B84A11">
                              <w:t>Ministère du Travail, de la Santé, et des Solidarités</w:t>
                            </w:r>
                            <w:r>
                              <w:t xml:space="preserve"> qui a financé une partie du projet (PHRC-16-0402) ; Cure Parkinson, une fondation </w:t>
                            </w:r>
                            <w:r w:rsidR="004F661F">
                              <w:t xml:space="preserve">caritative </w:t>
                            </w:r>
                            <w:r>
                              <w:t xml:space="preserve">anglaise qui a financé </w:t>
                            </w:r>
                            <w:r w:rsidR="00104469">
                              <w:t>l’</w:t>
                            </w:r>
                            <w:r>
                              <w:t>autre partie de l’étude ; et le laboratoire Sanofi qui a fourni gracieusement le médicament et le plac</w:t>
                            </w:r>
                            <w:r w:rsidR="004959B4">
                              <w:t>e</w:t>
                            </w:r>
                            <w:r>
                              <w:t xml:space="preserve">bo. </w:t>
                            </w:r>
                          </w:p>
                          <w:p w14:paraId="6E1EC54A" w14:textId="77777777" w:rsidR="006131DC" w:rsidRDefault="006131DC" w:rsidP="006131D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432946" id="_x0000_t202" coordsize="21600,21600" o:spt="202" path="m,l,21600r21600,l21600,xe">
                <v:stroke joinstyle="miter"/>
                <v:path gradientshapeok="t" o:connecttype="rect"/>
              </v:shapetype>
              <v:shape id="Zone de texte 1" o:spid="_x0000_s1026" type="#_x0000_t202" style="position:absolute;left:0;text-align:left;margin-left:324pt;margin-top:22.45pt;width:207pt;height:52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" fillcolor="#c1e4f5 [660]" stroked="f">
                <v:textbox>
                  <w:txbxContent>
                    <w:p w14:paraId="09AF07CB" w14:textId="77777777" w:rsidR="006131DC" w:rsidRPr="00C10B64" w:rsidRDefault="006131DC" w:rsidP="006131DC">
                      <w:pPr>
                        <w:spacing w:line="240" w:lineRule="auto"/>
                        <w:jc w:val="center"/>
                        <w:rPr>
                          <w:b/>
                          <w:bCs/>
                        </w:rPr>
                      </w:pPr>
                      <w:r w:rsidRPr="00C10B64">
                        <w:rPr>
                          <w:b/>
                          <w:bCs/>
                        </w:rPr>
                        <w:t>Un</w:t>
                      </w:r>
                      <w:r>
                        <w:rPr>
                          <w:b/>
                          <w:bCs/>
                        </w:rPr>
                        <w:t>e étude</w:t>
                      </w:r>
                      <w:r w:rsidRPr="00C10B64">
                        <w:rPr>
                          <w:b/>
                          <w:bCs/>
                        </w:rPr>
                        <w:t xml:space="preserve"> soutenu</w:t>
                      </w:r>
                      <w:r>
                        <w:rPr>
                          <w:b/>
                          <w:bCs/>
                        </w:rPr>
                        <w:t>e</w:t>
                      </w:r>
                      <w:r w:rsidRPr="00C10B64">
                        <w:rPr>
                          <w:b/>
                          <w:bCs/>
                        </w:rPr>
                        <w:t xml:space="preserve"> par </w:t>
                      </w:r>
                      <w:r>
                        <w:rPr>
                          <w:b/>
                          <w:bCs/>
                        </w:rPr>
                        <w:t xml:space="preserve">de nombreux </w:t>
                      </w:r>
                      <w:r w:rsidRPr="00C10B64">
                        <w:rPr>
                          <w:b/>
                          <w:bCs/>
                        </w:rPr>
                        <w:t>acteurs publics et privés</w:t>
                      </w:r>
                    </w:p>
                    <w:p w14:paraId="1ACAB8C3" w14:textId="0F03A50C" w:rsidR="006131DC" w:rsidRPr="00B84A11" w:rsidRDefault="006131DC" w:rsidP="00B84A11">
                      <w:pPr>
                        <w:rPr>
                          <w:rFonts w:ascii="Tahoma" w:hAnsi="Tahoma" w:cs="Tahoma"/>
                          <w:i/>
                          <w:iCs/>
                          <w:color w:val="000000"/>
                        </w:rPr>
                      </w:pPr>
                      <w:r>
                        <w:t xml:space="preserve">Essai de phase 2 coordonné par les Prs Olivier Rascol (NS-PARK, F-CRIN, CHU et Université de Toulouse) et Wassilios Meissner (NS-PARK, F-CRIN, CHU et Université de Bordeaux), </w:t>
                      </w:r>
                      <w:proofErr w:type="spellStart"/>
                      <w:r>
                        <w:t>LixiPark</w:t>
                      </w:r>
                      <w:proofErr w:type="spellEnd"/>
                      <w:r>
                        <w:t xml:space="preserve"> a pu voir le jour grâce </w:t>
                      </w:r>
                      <w:r w:rsidR="004959B4">
                        <w:t>au soutien</w:t>
                      </w:r>
                      <w:r w:rsidR="00104469">
                        <w:t xml:space="preserve"> et à la contribution</w:t>
                      </w:r>
                      <w:r>
                        <w:t xml:space="preserve"> de nombreux acteurs publics et privés : le CHU de Toulouse, promoteur de l’étude ; le C</w:t>
                      </w:r>
                      <w:r w:rsidR="003B6809">
                        <w:t>entre d’Investigation Clinique</w:t>
                      </w:r>
                      <w:r>
                        <w:t xml:space="preserve"> de Toulouse qui a coordonné son déroulement ; </w:t>
                      </w:r>
                      <w:r w:rsidR="00104469">
                        <w:t xml:space="preserve">l’infrastructure nationale de recherche </w:t>
                      </w:r>
                      <w:r>
                        <w:t xml:space="preserve"> clinique F-CRIN</w:t>
                      </w:r>
                      <w:r w:rsidR="00104469">
                        <w:t>,</w:t>
                      </w:r>
                      <w:r>
                        <w:t xml:space="preserve"> porté</w:t>
                      </w:r>
                      <w:r w:rsidR="00104469">
                        <w:t>e</w:t>
                      </w:r>
                      <w:r>
                        <w:t xml:space="preserve"> par l’INSERM</w:t>
                      </w:r>
                      <w:r w:rsidR="00104469">
                        <w:t>,</w:t>
                      </w:r>
                      <w:r>
                        <w:t xml:space="preserve"> </w:t>
                      </w:r>
                      <w:r w:rsidR="004959B4">
                        <w:t xml:space="preserve">par l’intermédiaire </w:t>
                      </w:r>
                      <w:r w:rsidR="00104469">
                        <w:t xml:space="preserve">de deux de ses 20 composantes : le </w:t>
                      </w:r>
                      <w:r>
                        <w:t>réseau</w:t>
                      </w:r>
                      <w:r w:rsidR="004959B4">
                        <w:t xml:space="preserve"> </w:t>
                      </w:r>
                      <w:r>
                        <w:t xml:space="preserve">NS-Park </w:t>
                      </w:r>
                      <w:r w:rsidR="00104469">
                        <w:t xml:space="preserve">qui a conçu l’essai </w:t>
                      </w:r>
                      <w:r>
                        <w:t>et</w:t>
                      </w:r>
                      <w:r w:rsidR="00CE5CC9">
                        <w:t xml:space="preserve"> </w:t>
                      </w:r>
                      <w:r w:rsidR="00104469">
                        <w:t xml:space="preserve">recruté les patients et </w:t>
                      </w:r>
                      <w:r w:rsidR="00CE5CC9">
                        <w:t xml:space="preserve">la plateforme </w:t>
                      </w:r>
                      <w:r>
                        <w:t>Euclid </w:t>
                      </w:r>
                      <w:r w:rsidR="00104469">
                        <w:t xml:space="preserve"> qui a analysé les résultats</w:t>
                      </w:r>
                      <w:r>
                        <w:t xml:space="preserve">; </w:t>
                      </w:r>
                      <w:r w:rsidR="00B84A11" w:rsidRPr="00B84A11">
                        <w:t xml:space="preserve">le </w:t>
                      </w:r>
                      <w:r w:rsidR="00B84A11" w:rsidRPr="00B84A11">
                        <w:t>Ministère du Travail, de la Santé, et des Solidarités</w:t>
                      </w:r>
                      <w:r>
                        <w:t xml:space="preserve"> qui a financé une partie du projet (PHRC-16-0402) ; Cure Parkinson, une fondation </w:t>
                      </w:r>
                      <w:r w:rsidR="004F661F">
                        <w:t xml:space="preserve">caritative </w:t>
                      </w:r>
                      <w:r>
                        <w:t xml:space="preserve">anglaise qui a financé </w:t>
                      </w:r>
                      <w:r w:rsidR="00104469">
                        <w:t>l’</w:t>
                      </w:r>
                      <w:r>
                        <w:t>autre partie de l’étude ; et le laboratoire Sanofi qui a fourni gracieusement le médicament et le plac</w:t>
                      </w:r>
                      <w:r w:rsidR="004959B4">
                        <w:t>e</w:t>
                      </w:r>
                      <w:r>
                        <w:t xml:space="preserve">bo. </w:t>
                      </w:r>
                    </w:p>
                    <w:p w14:paraId="6E1EC54A" w14:textId="77777777" w:rsidR="006131DC" w:rsidRDefault="006131DC" w:rsidP="006131DC"/>
                  </w:txbxContent>
                </v:textbox>
                <w10:wrap type="square"/>
              </v:shape>
            </w:pict>
          </mc:Fallback>
        </mc:AlternateContent>
      </w:r>
      <w:r w:rsidR="001241A3" w:rsidRPr="0025374A">
        <w:rPr>
          <w:sz w:val="23"/>
          <w:szCs w:val="23"/>
        </w:rPr>
        <w:t>P</w:t>
      </w:r>
      <w:r w:rsidR="00AB081A" w:rsidRPr="0025374A">
        <w:rPr>
          <w:sz w:val="23"/>
          <w:szCs w:val="23"/>
        </w:rPr>
        <w:t xml:space="preserve">endant </w:t>
      </w:r>
      <w:r w:rsidR="002218E3" w:rsidRPr="0025374A">
        <w:rPr>
          <w:sz w:val="23"/>
          <w:szCs w:val="23"/>
        </w:rPr>
        <w:t>un</w:t>
      </w:r>
      <w:r w:rsidR="00AB081A" w:rsidRPr="0025374A">
        <w:rPr>
          <w:sz w:val="23"/>
          <w:szCs w:val="23"/>
        </w:rPr>
        <w:t xml:space="preserve"> an</w:t>
      </w:r>
      <w:r w:rsidR="00906F6E" w:rsidRPr="0025374A">
        <w:rPr>
          <w:sz w:val="23"/>
          <w:szCs w:val="23"/>
        </w:rPr>
        <w:t>,</w:t>
      </w:r>
      <w:r w:rsidR="00AB081A" w:rsidRPr="0025374A">
        <w:rPr>
          <w:sz w:val="23"/>
          <w:szCs w:val="23"/>
        </w:rPr>
        <w:t xml:space="preserve"> les équipes de 21 centres de recherche du réseau </w:t>
      </w:r>
      <w:r w:rsidR="001241A3" w:rsidRPr="0025374A">
        <w:rPr>
          <w:sz w:val="23"/>
          <w:szCs w:val="23"/>
        </w:rPr>
        <w:t xml:space="preserve">français </w:t>
      </w:r>
      <w:r w:rsidR="00AB081A" w:rsidRPr="0025374A">
        <w:rPr>
          <w:sz w:val="23"/>
          <w:szCs w:val="23"/>
        </w:rPr>
        <w:t>NS-Park</w:t>
      </w:r>
      <w:r w:rsidR="00541C75" w:rsidRPr="0025374A">
        <w:rPr>
          <w:sz w:val="23"/>
          <w:szCs w:val="23"/>
        </w:rPr>
        <w:t>*</w:t>
      </w:r>
      <w:r w:rsidR="00AB081A" w:rsidRPr="0025374A">
        <w:rPr>
          <w:sz w:val="23"/>
          <w:szCs w:val="23"/>
        </w:rPr>
        <w:t xml:space="preserve"> </w:t>
      </w:r>
      <w:r w:rsidR="00CC0932" w:rsidRPr="0025374A">
        <w:rPr>
          <w:sz w:val="23"/>
          <w:szCs w:val="23"/>
        </w:rPr>
        <w:t xml:space="preserve">ont </w:t>
      </w:r>
      <w:r w:rsidR="008F57EC" w:rsidRPr="0025374A">
        <w:rPr>
          <w:sz w:val="23"/>
          <w:szCs w:val="23"/>
        </w:rPr>
        <w:t xml:space="preserve">évalué </w:t>
      </w:r>
      <w:r w:rsidR="001C37CD" w:rsidRPr="0025374A">
        <w:rPr>
          <w:sz w:val="23"/>
          <w:szCs w:val="23"/>
        </w:rPr>
        <w:t xml:space="preserve">en double </w:t>
      </w:r>
      <w:r w:rsidR="001241A3" w:rsidRPr="0025374A">
        <w:rPr>
          <w:sz w:val="23"/>
          <w:szCs w:val="23"/>
        </w:rPr>
        <w:t>insu ver</w:t>
      </w:r>
      <w:r w:rsidR="00D033ED" w:rsidRPr="0025374A">
        <w:rPr>
          <w:sz w:val="23"/>
          <w:szCs w:val="23"/>
        </w:rPr>
        <w:t>s</w:t>
      </w:r>
      <w:r w:rsidR="001241A3" w:rsidRPr="0025374A">
        <w:rPr>
          <w:sz w:val="23"/>
          <w:szCs w:val="23"/>
        </w:rPr>
        <w:t xml:space="preserve">us </w:t>
      </w:r>
      <w:r w:rsidR="002218E3" w:rsidRPr="0025374A">
        <w:rPr>
          <w:sz w:val="23"/>
          <w:szCs w:val="23"/>
        </w:rPr>
        <w:t>placebo</w:t>
      </w:r>
      <w:r w:rsidR="001C37CD" w:rsidRPr="0025374A">
        <w:rPr>
          <w:sz w:val="23"/>
          <w:szCs w:val="23"/>
        </w:rPr>
        <w:t xml:space="preserve"> </w:t>
      </w:r>
      <w:r w:rsidR="00CC0932" w:rsidRPr="0025374A">
        <w:rPr>
          <w:sz w:val="23"/>
          <w:szCs w:val="23"/>
        </w:rPr>
        <w:t xml:space="preserve">l’efficacité </w:t>
      </w:r>
      <w:r w:rsidR="00566663" w:rsidRPr="0025374A">
        <w:rPr>
          <w:sz w:val="23"/>
          <w:szCs w:val="23"/>
        </w:rPr>
        <w:t xml:space="preserve">du </w:t>
      </w:r>
      <w:proofErr w:type="spellStart"/>
      <w:r w:rsidR="00CC3A28" w:rsidRPr="0025374A">
        <w:rPr>
          <w:sz w:val="23"/>
          <w:szCs w:val="23"/>
        </w:rPr>
        <w:t>lixisénatide</w:t>
      </w:r>
      <w:proofErr w:type="spellEnd"/>
      <w:r w:rsidR="001C37CD" w:rsidRPr="0025374A">
        <w:rPr>
          <w:sz w:val="23"/>
          <w:szCs w:val="23"/>
        </w:rPr>
        <w:t xml:space="preserve"> </w:t>
      </w:r>
      <w:r w:rsidR="001241A3" w:rsidRPr="0025374A">
        <w:rPr>
          <w:sz w:val="23"/>
          <w:szCs w:val="23"/>
        </w:rPr>
        <w:t xml:space="preserve">chez </w:t>
      </w:r>
      <w:r w:rsidR="001C37CD" w:rsidRPr="0025374A">
        <w:rPr>
          <w:sz w:val="23"/>
          <w:szCs w:val="23"/>
        </w:rPr>
        <w:t>156 malades</w:t>
      </w:r>
      <w:r w:rsidR="00513486" w:rsidRPr="0025374A">
        <w:rPr>
          <w:sz w:val="23"/>
          <w:szCs w:val="23"/>
        </w:rPr>
        <w:t xml:space="preserve"> </w:t>
      </w:r>
      <w:r w:rsidR="007451FE" w:rsidRPr="0025374A">
        <w:rPr>
          <w:sz w:val="23"/>
          <w:szCs w:val="23"/>
        </w:rPr>
        <w:t xml:space="preserve">volontaires </w:t>
      </w:r>
      <w:r w:rsidR="00ED3B15" w:rsidRPr="0025374A">
        <w:rPr>
          <w:sz w:val="23"/>
          <w:szCs w:val="23"/>
        </w:rPr>
        <w:t>âgés</w:t>
      </w:r>
      <w:r w:rsidR="00513486" w:rsidRPr="0025374A">
        <w:rPr>
          <w:sz w:val="23"/>
          <w:szCs w:val="23"/>
        </w:rPr>
        <w:t xml:space="preserve"> de 40 à 76 ans</w:t>
      </w:r>
      <w:r w:rsidR="004F661F" w:rsidRPr="0025374A">
        <w:rPr>
          <w:sz w:val="23"/>
          <w:szCs w:val="23"/>
        </w:rPr>
        <w:t>,</w:t>
      </w:r>
      <w:r w:rsidR="00541C75" w:rsidRPr="0025374A">
        <w:rPr>
          <w:sz w:val="23"/>
          <w:szCs w:val="23"/>
        </w:rPr>
        <w:t xml:space="preserve"> au début d’évolution de la maladie</w:t>
      </w:r>
      <w:r w:rsidR="001C37CD" w:rsidRPr="0025374A">
        <w:rPr>
          <w:sz w:val="23"/>
          <w:szCs w:val="23"/>
        </w:rPr>
        <w:t>.</w:t>
      </w:r>
      <w:r w:rsidR="002218E3" w:rsidRPr="0025374A">
        <w:rPr>
          <w:sz w:val="23"/>
          <w:szCs w:val="23"/>
        </w:rPr>
        <w:t xml:space="preserve"> </w:t>
      </w:r>
    </w:p>
    <w:p w14:paraId="75990D8A" w14:textId="5CFB749F" w:rsidR="00971C1D" w:rsidRPr="0025374A" w:rsidRDefault="00906F6E" w:rsidP="00C10B64">
      <w:pPr>
        <w:spacing w:line="240" w:lineRule="auto"/>
        <w:jc w:val="both"/>
        <w:rPr>
          <w:sz w:val="23"/>
          <w:szCs w:val="23"/>
        </w:rPr>
      </w:pPr>
      <w:r w:rsidRPr="0025374A">
        <w:rPr>
          <w:sz w:val="23"/>
          <w:szCs w:val="23"/>
        </w:rPr>
        <w:t>Le résultat</w:t>
      </w:r>
      <w:r w:rsidR="00EF6FD7" w:rsidRPr="0025374A">
        <w:rPr>
          <w:sz w:val="23"/>
          <w:szCs w:val="23"/>
        </w:rPr>
        <w:t xml:space="preserve"> de l’étude</w:t>
      </w:r>
      <w:r w:rsidRPr="0025374A">
        <w:rPr>
          <w:sz w:val="23"/>
          <w:szCs w:val="23"/>
        </w:rPr>
        <w:t xml:space="preserve"> </w:t>
      </w:r>
      <w:r w:rsidR="008F57EC" w:rsidRPr="0025374A">
        <w:rPr>
          <w:sz w:val="23"/>
          <w:szCs w:val="23"/>
        </w:rPr>
        <w:t>confirme l’hypothèse de départ</w:t>
      </w:r>
      <w:r w:rsidR="00622C15" w:rsidRPr="0025374A">
        <w:rPr>
          <w:sz w:val="23"/>
          <w:szCs w:val="23"/>
        </w:rPr>
        <w:t> </w:t>
      </w:r>
      <w:r w:rsidRPr="0025374A">
        <w:rPr>
          <w:sz w:val="23"/>
          <w:szCs w:val="23"/>
        </w:rPr>
        <w:t xml:space="preserve">: </w:t>
      </w:r>
      <w:r w:rsidR="00622C15" w:rsidRPr="0025374A">
        <w:rPr>
          <w:sz w:val="23"/>
          <w:szCs w:val="23"/>
        </w:rPr>
        <w:t xml:space="preserve">après 1 an de suivi, </w:t>
      </w:r>
      <w:r w:rsidRPr="0025374A">
        <w:rPr>
          <w:sz w:val="23"/>
          <w:szCs w:val="23"/>
        </w:rPr>
        <w:t xml:space="preserve">le groupe ayant reçu le placebo </w:t>
      </w:r>
      <w:r w:rsidR="00622C15" w:rsidRPr="0025374A">
        <w:rPr>
          <w:sz w:val="23"/>
          <w:szCs w:val="23"/>
        </w:rPr>
        <w:t xml:space="preserve">a </w:t>
      </w:r>
      <w:r w:rsidRPr="0025374A">
        <w:rPr>
          <w:sz w:val="23"/>
          <w:szCs w:val="23"/>
        </w:rPr>
        <w:t>présent</w:t>
      </w:r>
      <w:r w:rsidR="00622C15" w:rsidRPr="0025374A">
        <w:rPr>
          <w:sz w:val="23"/>
          <w:szCs w:val="23"/>
        </w:rPr>
        <w:t>é</w:t>
      </w:r>
      <w:r w:rsidRPr="0025374A">
        <w:rPr>
          <w:sz w:val="23"/>
          <w:szCs w:val="23"/>
        </w:rPr>
        <w:t xml:space="preserve"> une aggravation </w:t>
      </w:r>
      <w:r w:rsidR="00622C15" w:rsidRPr="0025374A">
        <w:rPr>
          <w:sz w:val="23"/>
          <w:szCs w:val="23"/>
        </w:rPr>
        <w:t xml:space="preserve">du score </w:t>
      </w:r>
      <w:r w:rsidR="002D2394" w:rsidRPr="0025374A">
        <w:rPr>
          <w:sz w:val="23"/>
          <w:szCs w:val="23"/>
        </w:rPr>
        <w:t xml:space="preserve">global </w:t>
      </w:r>
      <w:r w:rsidR="00622C15" w:rsidRPr="0025374A">
        <w:rPr>
          <w:sz w:val="23"/>
          <w:szCs w:val="23"/>
        </w:rPr>
        <w:t>de</w:t>
      </w:r>
      <w:r w:rsidR="002D2394" w:rsidRPr="0025374A">
        <w:rPr>
          <w:sz w:val="23"/>
          <w:szCs w:val="23"/>
        </w:rPr>
        <w:t>s</w:t>
      </w:r>
      <w:r w:rsidR="00622C15" w:rsidRPr="0025374A">
        <w:rPr>
          <w:sz w:val="23"/>
          <w:szCs w:val="23"/>
        </w:rPr>
        <w:t xml:space="preserve"> </w:t>
      </w:r>
      <w:r w:rsidRPr="0025374A">
        <w:rPr>
          <w:sz w:val="23"/>
          <w:szCs w:val="23"/>
        </w:rPr>
        <w:t>symptômes</w:t>
      </w:r>
      <w:r w:rsidR="00622C15" w:rsidRPr="0025374A">
        <w:rPr>
          <w:sz w:val="23"/>
          <w:szCs w:val="23"/>
        </w:rPr>
        <w:t xml:space="preserve"> moteurs</w:t>
      </w:r>
      <w:r w:rsidR="00D033ED" w:rsidRPr="0025374A">
        <w:rPr>
          <w:sz w:val="23"/>
          <w:szCs w:val="23"/>
        </w:rPr>
        <w:t xml:space="preserve"> de 3 points,</w:t>
      </w:r>
      <w:r w:rsidR="00622C15" w:rsidRPr="0025374A">
        <w:rPr>
          <w:sz w:val="23"/>
          <w:szCs w:val="23"/>
        </w:rPr>
        <w:t xml:space="preserve"> alors que</w:t>
      </w:r>
      <w:r w:rsidRPr="0025374A">
        <w:rPr>
          <w:sz w:val="23"/>
          <w:szCs w:val="23"/>
        </w:rPr>
        <w:t xml:space="preserve"> </w:t>
      </w:r>
      <w:r w:rsidR="00566663" w:rsidRPr="0025374A">
        <w:rPr>
          <w:sz w:val="23"/>
          <w:szCs w:val="23"/>
        </w:rPr>
        <w:t>le score</w:t>
      </w:r>
      <w:r w:rsidR="00622C15" w:rsidRPr="0025374A">
        <w:rPr>
          <w:sz w:val="23"/>
          <w:szCs w:val="23"/>
        </w:rPr>
        <w:t xml:space="preserve"> du </w:t>
      </w:r>
      <w:r w:rsidR="00D852A8" w:rsidRPr="0025374A">
        <w:rPr>
          <w:sz w:val="23"/>
          <w:szCs w:val="23"/>
        </w:rPr>
        <w:t xml:space="preserve">groupe traité </w:t>
      </w:r>
      <w:r w:rsidR="00622C15" w:rsidRPr="0025374A">
        <w:rPr>
          <w:sz w:val="23"/>
          <w:szCs w:val="23"/>
        </w:rPr>
        <w:t xml:space="preserve">par le </w:t>
      </w:r>
      <w:proofErr w:type="spellStart"/>
      <w:r w:rsidR="001E6D5D" w:rsidRPr="0025374A">
        <w:rPr>
          <w:sz w:val="23"/>
          <w:szCs w:val="23"/>
        </w:rPr>
        <w:t>lixisénatide</w:t>
      </w:r>
      <w:proofErr w:type="spellEnd"/>
      <w:r w:rsidR="00EC74EC" w:rsidRPr="0025374A">
        <w:rPr>
          <w:sz w:val="23"/>
          <w:szCs w:val="23"/>
        </w:rPr>
        <w:t xml:space="preserve"> </w:t>
      </w:r>
      <w:r w:rsidR="00D033ED" w:rsidRPr="0025374A">
        <w:rPr>
          <w:sz w:val="23"/>
          <w:szCs w:val="23"/>
        </w:rPr>
        <w:t>est resté</w:t>
      </w:r>
      <w:r w:rsidR="00622C15" w:rsidRPr="0025374A">
        <w:rPr>
          <w:sz w:val="23"/>
          <w:szCs w:val="23"/>
        </w:rPr>
        <w:t xml:space="preserve"> </w:t>
      </w:r>
      <w:r w:rsidR="00D033ED" w:rsidRPr="0025374A">
        <w:rPr>
          <w:sz w:val="23"/>
          <w:szCs w:val="23"/>
        </w:rPr>
        <w:t>inchangé</w:t>
      </w:r>
      <w:r w:rsidR="00622C15" w:rsidRPr="0025374A">
        <w:rPr>
          <w:sz w:val="23"/>
          <w:szCs w:val="23"/>
        </w:rPr>
        <w:t xml:space="preserve">, sans signe d’aggravation. </w:t>
      </w:r>
      <w:r w:rsidR="00764D68" w:rsidRPr="0025374A">
        <w:rPr>
          <w:sz w:val="23"/>
          <w:szCs w:val="23"/>
        </w:rPr>
        <w:t>La différence est significative, et l</w:t>
      </w:r>
      <w:r w:rsidR="00EF6FD7" w:rsidRPr="0025374A">
        <w:rPr>
          <w:sz w:val="23"/>
          <w:szCs w:val="23"/>
        </w:rPr>
        <w:t xml:space="preserve">’interprétation la plus plausible de cette </w:t>
      </w:r>
      <w:r w:rsidR="00396F79" w:rsidRPr="0025374A">
        <w:rPr>
          <w:sz w:val="23"/>
          <w:szCs w:val="23"/>
        </w:rPr>
        <w:t xml:space="preserve">observation </w:t>
      </w:r>
      <w:r w:rsidR="00EF6FD7" w:rsidRPr="0025374A">
        <w:rPr>
          <w:sz w:val="23"/>
          <w:szCs w:val="23"/>
        </w:rPr>
        <w:t xml:space="preserve">est que la perte des neurones dopaminergiques a été </w:t>
      </w:r>
      <w:r w:rsidR="00104469" w:rsidRPr="0025374A">
        <w:rPr>
          <w:sz w:val="23"/>
          <w:szCs w:val="23"/>
        </w:rPr>
        <w:t xml:space="preserve">plus faible </w:t>
      </w:r>
      <w:r w:rsidR="008F57EC" w:rsidRPr="0025374A">
        <w:rPr>
          <w:sz w:val="23"/>
          <w:szCs w:val="23"/>
        </w:rPr>
        <w:t>chez les</w:t>
      </w:r>
      <w:r w:rsidR="00EF6FD7" w:rsidRPr="0025374A">
        <w:rPr>
          <w:sz w:val="23"/>
          <w:szCs w:val="23"/>
        </w:rPr>
        <w:t xml:space="preserve"> patients ayant reçu le </w:t>
      </w:r>
      <w:proofErr w:type="spellStart"/>
      <w:r w:rsidR="00EF6FD7" w:rsidRPr="0025374A">
        <w:rPr>
          <w:sz w:val="23"/>
          <w:szCs w:val="23"/>
        </w:rPr>
        <w:t>lixisenatide</w:t>
      </w:r>
      <w:proofErr w:type="spellEnd"/>
      <w:r w:rsidR="008F57EC" w:rsidRPr="0025374A">
        <w:rPr>
          <w:sz w:val="23"/>
          <w:szCs w:val="23"/>
        </w:rPr>
        <w:t xml:space="preserve"> </w:t>
      </w:r>
      <w:r w:rsidR="00764D68" w:rsidRPr="0025374A">
        <w:rPr>
          <w:sz w:val="23"/>
          <w:szCs w:val="23"/>
        </w:rPr>
        <w:t>par rapport à</w:t>
      </w:r>
      <w:r w:rsidR="008F57EC" w:rsidRPr="0025374A">
        <w:rPr>
          <w:sz w:val="23"/>
          <w:szCs w:val="23"/>
        </w:rPr>
        <w:t xml:space="preserve"> ceux ayant reçu le placebo</w:t>
      </w:r>
      <w:r w:rsidR="00EF6FD7" w:rsidRPr="0025374A">
        <w:rPr>
          <w:sz w:val="23"/>
          <w:szCs w:val="23"/>
        </w:rPr>
        <w:t xml:space="preserve">, témoignant d’un </w:t>
      </w:r>
      <w:r w:rsidR="001E6D5D" w:rsidRPr="0025374A">
        <w:rPr>
          <w:sz w:val="23"/>
          <w:szCs w:val="23"/>
        </w:rPr>
        <w:t>ef</w:t>
      </w:r>
      <w:r w:rsidR="002519B3" w:rsidRPr="0025374A">
        <w:rPr>
          <w:sz w:val="23"/>
          <w:szCs w:val="23"/>
        </w:rPr>
        <w:t>f</w:t>
      </w:r>
      <w:r w:rsidR="001E6D5D" w:rsidRPr="0025374A">
        <w:rPr>
          <w:sz w:val="23"/>
          <w:szCs w:val="23"/>
        </w:rPr>
        <w:t xml:space="preserve">et </w:t>
      </w:r>
      <w:r w:rsidR="00EF6FD7" w:rsidRPr="0025374A">
        <w:rPr>
          <w:sz w:val="23"/>
          <w:szCs w:val="23"/>
        </w:rPr>
        <w:t>« </w:t>
      </w:r>
      <w:r w:rsidR="001E6D5D" w:rsidRPr="0025374A">
        <w:rPr>
          <w:sz w:val="23"/>
          <w:szCs w:val="23"/>
        </w:rPr>
        <w:t>neuroprotecteur</w:t>
      </w:r>
      <w:r w:rsidR="00EF6FD7" w:rsidRPr="0025374A">
        <w:rPr>
          <w:sz w:val="23"/>
          <w:szCs w:val="23"/>
        </w:rPr>
        <w:t> » du médicament</w:t>
      </w:r>
      <w:r w:rsidR="001E6D5D" w:rsidRPr="0025374A">
        <w:rPr>
          <w:sz w:val="23"/>
          <w:szCs w:val="23"/>
        </w:rPr>
        <w:t>.</w:t>
      </w:r>
      <w:r w:rsidRPr="0025374A">
        <w:rPr>
          <w:sz w:val="23"/>
          <w:szCs w:val="23"/>
        </w:rPr>
        <w:t xml:space="preserve"> </w:t>
      </w:r>
    </w:p>
    <w:p w14:paraId="4EE1A7A2" w14:textId="154BE3A5" w:rsidR="002A3A24" w:rsidRPr="0025374A" w:rsidRDefault="00C67EA9" w:rsidP="001969C8">
      <w:pPr>
        <w:widowControl w:val="0"/>
        <w:autoSpaceDE w:val="0"/>
        <w:autoSpaceDN w:val="0"/>
        <w:adjustRightInd w:val="0"/>
        <w:spacing w:after="0" w:line="240" w:lineRule="auto"/>
        <w:jc w:val="both"/>
        <w:rPr>
          <w:sz w:val="23"/>
          <w:szCs w:val="23"/>
        </w:rPr>
      </w:pPr>
      <w:r w:rsidRPr="0025374A">
        <w:rPr>
          <w:i/>
          <w:sz w:val="23"/>
          <w:szCs w:val="23"/>
        </w:rPr>
        <w:t xml:space="preserve">« Depuis 30 ans, nous tentons de comprendre </w:t>
      </w:r>
      <w:r w:rsidR="005C3717" w:rsidRPr="0025374A">
        <w:rPr>
          <w:i/>
          <w:sz w:val="23"/>
          <w:szCs w:val="23"/>
        </w:rPr>
        <w:t>comment ralentir l’aggravation de la maladie de Parkinson</w:t>
      </w:r>
      <w:r w:rsidRPr="0025374A">
        <w:rPr>
          <w:i/>
          <w:sz w:val="23"/>
          <w:szCs w:val="23"/>
        </w:rPr>
        <w:t xml:space="preserve">. De nombreux chercheurs ont </w:t>
      </w:r>
      <w:r w:rsidR="005C3717" w:rsidRPr="0025374A">
        <w:rPr>
          <w:i/>
          <w:sz w:val="23"/>
          <w:szCs w:val="23"/>
        </w:rPr>
        <w:t xml:space="preserve">essayé </w:t>
      </w:r>
      <w:r w:rsidRPr="0025374A">
        <w:rPr>
          <w:i/>
          <w:sz w:val="23"/>
          <w:szCs w:val="23"/>
        </w:rPr>
        <w:t>d’apporter des réponses, sans succès</w:t>
      </w:r>
      <w:r w:rsidR="00094B4C" w:rsidRPr="0025374A">
        <w:rPr>
          <w:i/>
          <w:sz w:val="23"/>
          <w:szCs w:val="23"/>
        </w:rPr>
        <w:t xml:space="preserve"> chez les malades à ce jour</w:t>
      </w:r>
      <w:r w:rsidRPr="0025374A">
        <w:rPr>
          <w:i/>
          <w:sz w:val="23"/>
          <w:szCs w:val="23"/>
        </w:rPr>
        <w:t xml:space="preserve">. </w:t>
      </w:r>
      <w:r w:rsidR="00566663" w:rsidRPr="0025374A">
        <w:rPr>
          <w:i/>
          <w:sz w:val="23"/>
          <w:szCs w:val="23"/>
        </w:rPr>
        <w:t xml:space="preserve">Dans </w:t>
      </w:r>
      <w:r w:rsidR="00DC47AD" w:rsidRPr="0025374A">
        <w:rPr>
          <w:i/>
          <w:sz w:val="23"/>
          <w:szCs w:val="23"/>
        </w:rPr>
        <w:t>l’</w:t>
      </w:r>
      <w:r w:rsidRPr="0025374A">
        <w:rPr>
          <w:i/>
          <w:sz w:val="23"/>
          <w:szCs w:val="23"/>
        </w:rPr>
        <w:t>étude</w:t>
      </w:r>
      <w:r w:rsidR="00DC47AD" w:rsidRPr="0025374A">
        <w:rPr>
          <w:i/>
          <w:sz w:val="23"/>
          <w:szCs w:val="23"/>
        </w:rPr>
        <w:t xml:space="preserve"> </w:t>
      </w:r>
      <w:proofErr w:type="spellStart"/>
      <w:r w:rsidR="00DC47AD" w:rsidRPr="0025374A">
        <w:rPr>
          <w:i/>
          <w:sz w:val="23"/>
          <w:szCs w:val="23"/>
        </w:rPr>
        <w:t>LixiPark</w:t>
      </w:r>
      <w:proofErr w:type="spellEnd"/>
      <w:r w:rsidRPr="0025374A">
        <w:rPr>
          <w:i/>
          <w:sz w:val="23"/>
          <w:szCs w:val="23"/>
        </w:rPr>
        <w:t xml:space="preserve">, nous sommes partis </w:t>
      </w:r>
      <w:r w:rsidR="00094B4C" w:rsidRPr="0025374A">
        <w:rPr>
          <w:i/>
          <w:sz w:val="23"/>
          <w:szCs w:val="23"/>
        </w:rPr>
        <w:t>du constat que</w:t>
      </w:r>
      <w:r w:rsidR="005C3717" w:rsidRPr="0025374A">
        <w:rPr>
          <w:i/>
          <w:sz w:val="23"/>
          <w:szCs w:val="23"/>
        </w:rPr>
        <w:t xml:space="preserve"> </w:t>
      </w:r>
      <w:r w:rsidRPr="0025374A">
        <w:rPr>
          <w:i/>
          <w:sz w:val="23"/>
          <w:szCs w:val="23"/>
        </w:rPr>
        <w:t xml:space="preserve">les </w:t>
      </w:r>
      <w:r w:rsidR="00434ABC" w:rsidRPr="0025374A">
        <w:rPr>
          <w:i/>
          <w:sz w:val="23"/>
          <w:szCs w:val="23"/>
        </w:rPr>
        <w:t xml:space="preserve">sujets </w:t>
      </w:r>
      <w:r w:rsidRPr="0025374A">
        <w:rPr>
          <w:i/>
          <w:sz w:val="23"/>
          <w:szCs w:val="23"/>
        </w:rPr>
        <w:t xml:space="preserve">diabétiques </w:t>
      </w:r>
      <w:r w:rsidR="00200A8B" w:rsidRPr="0025374A">
        <w:rPr>
          <w:i/>
          <w:sz w:val="23"/>
          <w:szCs w:val="23"/>
        </w:rPr>
        <w:t xml:space="preserve">semblent avoir </w:t>
      </w:r>
      <w:r w:rsidR="007451FE" w:rsidRPr="0025374A">
        <w:rPr>
          <w:i/>
          <w:sz w:val="23"/>
          <w:szCs w:val="23"/>
        </w:rPr>
        <w:t>un</w:t>
      </w:r>
      <w:r w:rsidRPr="0025374A">
        <w:rPr>
          <w:i/>
          <w:sz w:val="23"/>
          <w:szCs w:val="23"/>
        </w:rPr>
        <w:t xml:space="preserve"> </w:t>
      </w:r>
      <w:r w:rsidR="005C3717" w:rsidRPr="0025374A">
        <w:rPr>
          <w:i/>
          <w:sz w:val="23"/>
          <w:szCs w:val="23"/>
        </w:rPr>
        <w:t xml:space="preserve">risque </w:t>
      </w:r>
      <w:r w:rsidR="007451FE" w:rsidRPr="0025374A">
        <w:rPr>
          <w:i/>
          <w:sz w:val="23"/>
          <w:szCs w:val="23"/>
        </w:rPr>
        <w:t xml:space="preserve">accru </w:t>
      </w:r>
      <w:r w:rsidRPr="0025374A">
        <w:rPr>
          <w:i/>
          <w:sz w:val="23"/>
          <w:szCs w:val="23"/>
        </w:rPr>
        <w:t xml:space="preserve">de développer </w:t>
      </w:r>
      <w:r w:rsidR="00434ABC" w:rsidRPr="0025374A">
        <w:rPr>
          <w:i/>
          <w:sz w:val="23"/>
          <w:szCs w:val="23"/>
        </w:rPr>
        <w:t xml:space="preserve">une </w:t>
      </w:r>
      <w:r w:rsidRPr="0025374A">
        <w:rPr>
          <w:i/>
          <w:sz w:val="23"/>
          <w:szCs w:val="23"/>
        </w:rPr>
        <w:t xml:space="preserve">maladie de </w:t>
      </w:r>
      <w:r w:rsidR="00566663" w:rsidRPr="0025374A">
        <w:rPr>
          <w:i/>
          <w:sz w:val="23"/>
          <w:szCs w:val="23"/>
        </w:rPr>
        <w:t>P</w:t>
      </w:r>
      <w:r w:rsidRPr="0025374A">
        <w:rPr>
          <w:i/>
          <w:sz w:val="23"/>
          <w:szCs w:val="23"/>
        </w:rPr>
        <w:t>arkinson</w:t>
      </w:r>
      <w:r w:rsidR="00200A8B" w:rsidRPr="0025374A">
        <w:rPr>
          <w:i/>
          <w:sz w:val="23"/>
          <w:szCs w:val="23"/>
        </w:rPr>
        <w:t xml:space="preserve"> </w:t>
      </w:r>
      <w:r w:rsidRPr="0025374A">
        <w:rPr>
          <w:i/>
          <w:sz w:val="23"/>
          <w:szCs w:val="23"/>
        </w:rPr>
        <w:t>et</w:t>
      </w:r>
      <w:r w:rsidR="00DC47AD" w:rsidRPr="0025374A">
        <w:rPr>
          <w:i/>
          <w:sz w:val="23"/>
          <w:szCs w:val="23"/>
        </w:rPr>
        <w:t xml:space="preserve"> </w:t>
      </w:r>
      <w:r w:rsidR="00094B4C" w:rsidRPr="0025374A">
        <w:rPr>
          <w:i/>
          <w:sz w:val="23"/>
          <w:szCs w:val="23"/>
        </w:rPr>
        <w:t xml:space="preserve">que </w:t>
      </w:r>
      <w:r w:rsidR="005C3717" w:rsidRPr="0025374A">
        <w:rPr>
          <w:i/>
          <w:sz w:val="23"/>
          <w:szCs w:val="23"/>
        </w:rPr>
        <w:t xml:space="preserve">celle-ci semble progresser plus rapidement </w:t>
      </w:r>
      <w:r w:rsidR="00094B4C" w:rsidRPr="0025374A">
        <w:rPr>
          <w:i/>
          <w:sz w:val="23"/>
          <w:szCs w:val="23"/>
        </w:rPr>
        <w:t>chez eux</w:t>
      </w:r>
      <w:r w:rsidRPr="0025374A">
        <w:rPr>
          <w:i/>
          <w:sz w:val="23"/>
          <w:szCs w:val="23"/>
        </w:rPr>
        <w:t xml:space="preserve">. </w:t>
      </w:r>
      <w:r w:rsidR="00300AE2" w:rsidRPr="0025374A">
        <w:rPr>
          <w:i/>
          <w:sz w:val="23"/>
          <w:szCs w:val="23"/>
        </w:rPr>
        <w:t>Parallèlement, d</w:t>
      </w:r>
      <w:r w:rsidRPr="0025374A">
        <w:rPr>
          <w:i/>
          <w:sz w:val="23"/>
          <w:szCs w:val="23"/>
        </w:rPr>
        <w:t xml:space="preserve">es tests </w:t>
      </w:r>
      <w:r w:rsidR="004959B4" w:rsidRPr="0025374A">
        <w:rPr>
          <w:i/>
          <w:sz w:val="23"/>
          <w:szCs w:val="23"/>
        </w:rPr>
        <w:t>de</w:t>
      </w:r>
      <w:r w:rsidRPr="0025374A">
        <w:rPr>
          <w:i/>
          <w:sz w:val="23"/>
          <w:szCs w:val="23"/>
        </w:rPr>
        <w:t xml:space="preserve"> laboratoire </w:t>
      </w:r>
      <w:r w:rsidR="00200A8B" w:rsidRPr="0025374A">
        <w:rPr>
          <w:i/>
          <w:sz w:val="23"/>
          <w:szCs w:val="23"/>
        </w:rPr>
        <w:t>ont apporté des arguments</w:t>
      </w:r>
      <w:r w:rsidR="00930B8A" w:rsidRPr="0025374A">
        <w:rPr>
          <w:i/>
          <w:sz w:val="23"/>
          <w:szCs w:val="23"/>
        </w:rPr>
        <w:t xml:space="preserve"> </w:t>
      </w:r>
      <w:r w:rsidR="00434ABC" w:rsidRPr="0025374A">
        <w:rPr>
          <w:i/>
          <w:sz w:val="23"/>
          <w:szCs w:val="23"/>
        </w:rPr>
        <w:t>montrant</w:t>
      </w:r>
      <w:r w:rsidR="00200A8B" w:rsidRPr="0025374A">
        <w:rPr>
          <w:i/>
          <w:sz w:val="23"/>
          <w:szCs w:val="23"/>
        </w:rPr>
        <w:t xml:space="preserve"> que</w:t>
      </w:r>
      <w:r w:rsidR="00930B8A" w:rsidRPr="0025374A">
        <w:rPr>
          <w:i/>
          <w:sz w:val="23"/>
          <w:szCs w:val="23"/>
        </w:rPr>
        <w:t xml:space="preserve"> </w:t>
      </w:r>
      <w:r w:rsidR="00200A8B" w:rsidRPr="0025374A">
        <w:rPr>
          <w:i/>
          <w:sz w:val="23"/>
          <w:szCs w:val="23"/>
        </w:rPr>
        <w:t>d</w:t>
      </w:r>
      <w:r w:rsidR="00930B8A" w:rsidRPr="0025374A">
        <w:rPr>
          <w:i/>
          <w:sz w:val="23"/>
          <w:szCs w:val="23"/>
        </w:rPr>
        <w:t xml:space="preserve">es récepteurs </w:t>
      </w:r>
      <w:r w:rsidR="00200A8B" w:rsidRPr="0025374A">
        <w:rPr>
          <w:i/>
          <w:sz w:val="23"/>
          <w:szCs w:val="23"/>
        </w:rPr>
        <w:t>impliqués dans le</w:t>
      </w:r>
      <w:r w:rsidR="00434ABC" w:rsidRPr="0025374A">
        <w:rPr>
          <w:i/>
          <w:sz w:val="23"/>
          <w:szCs w:val="23"/>
        </w:rPr>
        <w:t>s mécanismes du</w:t>
      </w:r>
      <w:r w:rsidR="00200A8B" w:rsidRPr="0025374A">
        <w:rPr>
          <w:i/>
          <w:sz w:val="23"/>
          <w:szCs w:val="23"/>
        </w:rPr>
        <w:t xml:space="preserve"> diabète</w:t>
      </w:r>
      <w:r w:rsidR="00930B8A" w:rsidRPr="0025374A">
        <w:rPr>
          <w:i/>
          <w:sz w:val="23"/>
          <w:szCs w:val="23"/>
        </w:rPr>
        <w:t xml:space="preserve"> </w:t>
      </w:r>
      <w:r w:rsidR="00200A8B" w:rsidRPr="0025374A">
        <w:rPr>
          <w:i/>
          <w:sz w:val="23"/>
          <w:szCs w:val="23"/>
        </w:rPr>
        <w:t>joueraient aussi un rôle</w:t>
      </w:r>
      <w:r w:rsidR="00930B8A" w:rsidRPr="0025374A">
        <w:rPr>
          <w:i/>
          <w:sz w:val="23"/>
          <w:szCs w:val="23"/>
        </w:rPr>
        <w:t xml:space="preserve"> </w:t>
      </w:r>
      <w:r w:rsidR="00200A8B" w:rsidRPr="0025374A">
        <w:rPr>
          <w:i/>
          <w:sz w:val="23"/>
          <w:szCs w:val="23"/>
        </w:rPr>
        <w:t xml:space="preserve">dans les mécanismes </w:t>
      </w:r>
      <w:r w:rsidR="00EF6FD7" w:rsidRPr="0025374A">
        <w:rPr>
          <w:i/>
          <w:sz w:val="23"/>
          <w:szCs w:val="23"/>
        </w:rPr>
        <w:t xml:space="preserve">responsables de </w:t>
      </w:r>
      <w:r w:rsidR="00E97A04" w:rsidRPr="0025374A">
        <w:rPr>
          <w:i/>
          <w:sz w:val="23"/>
          <w:szCs w:val="23"/>
        </w:rPr>
        <w:t xml:space="preserve">la perte </w:t>
      </w:r>
      <w:r w:rsidR="00200A8B" w:rsidRPr="0025374A">
        <w:rPr>
          <w:i/>
          <w:sz w:val="23"/>
          <w:szCs w:val="23"/>
        </w:rPr>
        <w:t>de</w:t>
      </w:r>
      <w:r w:rsidR="00E97A04" w:rsidRPr="0025374A">
        <w:rPr>
          <w:i/>
          <w:sz w:val="23"/>
          <w:szCs w:val="23"/>
        </w:rPr>
        <w:t xml:space="preserve"> certain</w:t>
      </w:r>
      <w:r w:rsidR="00200A8B" w:rsidRPr="0025374A">
        <w:rPr>
          <w:i/>
          <w:sz w:val="23"/>
          <w:szCs w:val="23"/>
        </w:rPr>
        <w:t>s</w:t>
      </w:r>
      <w:r w:rsidR="00930B8A" w:rsidRPr="0025374A">
        <w:rPr>
          <w:i/>
          <w:sz w:val="23"/>
          <w:szCs w:val="23"/>
        </w:rPr>
        <w:t xml:space="preserve"> neurones du</w:t>
      </w:r>
      <w:r w:rsidRPr="0025374A">
        <w:rPr>
          <w:i/>
          <w:sz w:val="23"/>
          <w:szCs w:val="23"/>
        </w:rPr>
        <w:t xml:space="preserve"> cerveau. Puisque </w:t>
      </w:r>
      <w:r w:rsidR="00930B8A" w:rsidRPr="0025374A">
        <w:rPr>
          <w:i/>
          <w:sz w:val="23"/>
          <w:szCs w:val="23"/>
        </w:rPr>
        <w:t xml:space="preserve">des médicaments comme le </w:t>
      </w:r>
      <w:proofErr w:type="spellStart"/>
      <w:r w:rsidR="00930B8A" w:rsidRPr="0025374A">
        <w:rPr>
          <w:i/>
          <w:sz w:val="23"/>
          <w:szCs w:val="23"/>
        </w:rPr>
        <w:t>lixisenatide</w:t>
      </w:r>
      <w:proofErr w:type="spellEnd"/>
      <w:r w:rsidR="00930B8A" w:rsidRPr="0025374A">
        <w:rPr>
          <w:i/>
          <w:sz w:val="23"/>
          <w:szCs w:val="23"/>
        </w:rPr>
        <w:t xml:space="preserve"> étaient déjà </w:t>
      </w:r>
      <w:r w:rsidR="00200A8B" w:rsidRPr="0025374A">
        <w:rPr>
          <w:i/>
          <w:sz w:val="23"/>
          <w:szCs w:val="23"/>
        </w:rPr>
        <w:t>disponibles</w:t>
      </w:r>
      <w:r w:rsidR="00930B8A" w:rsidRPr="0025374A">
        <w:rPr>
          <w:i/>
          <w:sz w:val="23"/>
          <w:szCs w:val="23"/>
        </w:rPr>
        <w:t xml:space="preserve"> pour traiter le diabète,</w:t>
      </w:r>
      <w:r w:rsidRPr="0025374A">
        <w:rPr>
          <w:i/>
          <w:sz w:val="23"/>
          <w:szCs w:val="23"/>
        </w:rPr>
        <w:t xml:space="preserve"> nous avons pris la décision </w:t>
      </w:r>
      <w:r w:rsidR="00930B8A" w:rsidRPr="0025374A">
        <w:rPr>
          <w:i/>
          <w:sz w:val="23"/>
          <w:szCs w:val="23"/>
        </w:rPr>
        <w:t>d’en évaluer les effets</w:t>
      </w:r>
      <w:r w:rsidRPr="0025374A">
        <w:rPr>
          <w:i/>
          <w:sz w:val="23"/>
          <w:szCs w:val="23"/>
        </w:rPr>
        <w:t xml:space="preserve"> chez les </w:t>
      </w:r>
      <w:r w:rsidR="004763DE" w:rsidRPr="0025374A">
        <w:rPr>
          <w:i/>
          <w:sz w:val="23"/>
          <w:szCs w:val="23"/>
        </w:rPr>
        <w:t xml:space="preserve">patients </w:t>
      </w:r>
      <w:r w:rsidR="00E97A04" w:rsidRPr="0025374A">
        <w:rPr>
          <w:i/>
          <w:sz w:val="23"/>
          <w:szCs w:val="23"/>
        </w:rPr>
        <w:t>atteints de maladie de Parkinson</w:t>
      </w:r>
      <w:r w:rsidR="00434ABC" w:rsidRPr="0025374A">
        <w:rPr>
          <w:i/>
          <w:sz w:val="23"/>
          <w:szCs w:val="23"/>
        </w:rPr>
        <w:t>.</w:t>
      </w:r>
      <w:r w:rsidR="00FB0381" w:rsidRPr="0025374A">
        <w:rPr>
          <w:i/>
          <w:sz w:val="23"/>
          <w:szCs w:val="23"/>
        </w:rPr>
        <w:t xml:space="preserve"> </w:t>
      </w:r>
      <w:r w:rsidR="00434ABC" w:rsidRPr="0025374A">
        <w:rPr>
          <w:i/>
          <w:sz w:val="23"/>
          <w:szCs w:val="23"/>
        </w:rPr>
        <w:t>C</w:t>
      </w:r>
      <w:r w:rsidR="00FB0381" w:rsidRPr="0025374A">
        <w:rPr>
          <w:i/>
          <w:sz w:val="23"/>
          <w:szCs w:val="23"/>
        </w:rPr>
        <w:t xml:space="preserve">omme nous l’espérions, nous </w:t>
      </w:r>
      <w:r w:rsidR="00434ABC" w:rsidRPr="0025374A">
        <w:rPr>
          <w:i/>
          <w:sz w:val="23"/>
          <w:szCs w:val="23"/>
        </w:rPr>
        <w:t xml:space="preserve">avons </w:t>
      </w:r>
      <w:r w:rsidR="00FB0381" w:rsidRPr="0025374A">
        <w:rPr>
          <w:i/>
          <w:sz w:val="23"/>
          <w:szCs w:val="23"/>
        </w:rPr>
        <w:t>observ</w:t>
      </w:r>
      <w:r w:rsidR="00434ABC" w:rsidRPr="0025374A">
        <w:rPr>
          <w:i/>
          <w:sz w:val="23"/>
          <w:szCs w:val="23"/>
        </w:rPr>
        <w:t xml:space="preserve">é </w:t>
      </w:r>
      <w:r w:rsidR="00CB7D75" w:rsidRPr="0025374A">
        <w:rPr>
          <w:i/>
          <w:sz w:val="23"/>
          <w:szCs w:val="23"/>
        </w:rPr>
        <w:t>un résultat en faveur d’un effet neuro</w:t>
      </w:r>
      <w:r w:rsidR="003933F5" w:rsidRPr="0025374A">
        <w:rPr>
          <w:i/>
          <w:sz w:val="23"/>
          <w:szCs w:val="23"/>
        </w:rPr>
        <w:t>protecteur</w:t>
      </w:r>
      <w:r w:rsidR="00CB7D75" w:rsidRPr="0025374A">
        <w:rPr>
          <w:i/>
          <w:sz w:val="23"/>
          <w:szCs w:val="23"/>
        </w:rPr>
        <w:t>. I</w:t>
      </w:r>
      <w:r w:rsidR="003933F5" w:rsidRPr="0025374A">
        <w:rPr>
          <w:i/>
          <w:sz w:val="23"/>
          <w:szCs w:val="23"/>
        </w:rPr>
        <w:t>l</w:t>
      </w:r>
      <w:r w:rsidR="00CB7D75" w:rsidRPr="0025374A">
        <w:rPr>
          <w:i/>
          <w:sz w:val="23"/>
          <w:szCs w:val="23"/>
        </w:rPr>
        <w:t xml:space="preserve"> s’agit du premier essai </w:t>
      </w:r>
      <w:r w:rsidR="00094B4C" w:rsidRPr="0025374A">
        <w:rPr>
          <w:i/>
          <w:sz w:val="23"/>
          <w:szCs w:val="23"/>
        </w:rPr>
        <w:t xml:space="preserve">clinique </w:t>
      </w:r>
      <w:r w:rsidR="00CB7D75" w:rsidRPr="0025374A">
        <w:rPr>
          <w:i/>
          <w:sz w:val="23"/>
          <w:szCs w:val="23"/>
        </w:rPr>
        <w:t xml:space="preserve">multicentrique à large échelle </w:t>
      </w:r>
      <w:r w:rsidR="00FB0381" w:rsidRPr="0025374A">
        <w:rPr>
          <w:i/>
          <w:sz w:val="23"/>
          <w:szCs w:val="23"/>
        </w:rPr>
        <w:t>apportant le signal d</w:t>
      </w:r>
      <w:r w:rsidR="00CB7D75" w:rsidRPr="0025374A">
        <w:rPr>
          <w:i/>
          <w:sz w:val="23"/>
          <w:szCs w:val="23"/>
        </w:rPr>
        <w:t xml:space="preserve">’efficacité </w:t>
      </w:r>
      <w:r w:rsidR="00FB0381" w:rsidRPr="0025374A">
        <w:rPr>
          <w:i/>
          <w:sz w:val="23"/>
          <w:szCs w:val="23"/>
        </w:rPr>
        <w:t>re</w:t>
      </w:r>
      <w:r w:rsidR="00CB7D75" w:rsidRPr="0025374A">
        <w:rPr>
          <w:i/>
          <w:sz w:val="23"/>
          <w:szCs w:val="23"/>
        </w:rPr>
        <w:t>cherch</w:t>
      </w:r>
      <w:r w:rsidR="00094B4C" w:rsidRPr="0025374A">
        <w:rPr>
          <w:i/>
          <w:sz w:val="23"/>
          <w:szCs w:val="23"/>
        </w:rPr>
        <w:t>é</w:t>
      </w:r>
      <w:r w:rsidR="00CB7D75" w:rsidRPr="0025374A">
        <w:rPr>
          <w:i/>
          <w:sz w:val="23"/>
          <w:szCs w:val="23"/>
        </w:rPr>
        <w:t xml:space="preserve"> depuis </w:t>
      </w:r>
      <w:r w:rsidR="00FB0381" w:rsidRPr="0025374A">
        <w:rPr>
          <w:i/>
          <w:sz w:val="23"/>
          <w:szCs w:val="23"/>
        </w:rPr>
        <w:t>tant d’années</w:t>
      </w:r>
      <w:r w:rsidR="00CB7D75" w:rsidRPr="0025374A">
        <w:rPr>
          <w:i/>
          <w:sz w:val="23"/>
          <w:szCs w:val="23"/>
        </w:rPr>
        <w:t xml:space="preserve">. </w:t>
      </w:r>
      <w:r w:rsidR="00566903" w:rsidRPr="0025374A">
        <w:rPr>
          <w:i/>
          <w:sz w:val="23"/>
          <w:szCs w:val="23"/>
        </w:rPr>
        <w:t xml:space="preserve">Un résultat </w:t>
      </w:r>
      <w:r w:rsidR="00FB0381" w:rsidRPr="0025374A">
        <w:rPr>
          <w:i/>
          <w:sz w:val="23"/>
          <w:szCs w:val="23"/>
        </w:rPr>
        <w:t xml:space="preserve">véritablement </w:t>
      </w:r>
      <w:r w:rsidR="00566903" w:rsidRPr="0025374A">
        <w:rPr>
          <w:i/>
          <w:sz w:val="23"/>
          <w:szCs w:val="23"/>
        </w:rPr>
        <w:t xml:space="preserve">innovant car </w:t>
      </w:r>
      <w:r w:rsidR="00541C75" w:rsidRPr="0025374A">
        <w:rPr>
          <w:i/>
          <w:sz w:val="23"/>
          <w:szCs w:val="23"/>
        </w:rPr>
        <w:t xml:space="preserve">nous </w:t>
      </w:r>
      <w:r w:rsidR="00094B4C" w:rsidRPr="0025374A">
        <w:rPr>
          <w:i/>
          <w:sz w:val="23"/>
          <w:szCs w:val="23"/>
        </w:rPr>
        <w:t>ne dispos</w:t>
      </w:r>
      <w:r w:rsidR="00541C75" w:rsidRPr="0025374A">
        <w:rPr>
          <w:i/>
          <w:sz w:val="23"/>
          <w:szCs w:val="23"/>
        </w:rPr>
        <w:t>ons</w:t>
      </w:r>
      <w:r w:rsidR="001969C8" w:rsidRPr="0025374A">
        <w:rPr>
          <w:i/>
          <w:sz w:val="23"/>
          <w:szCs w:val="23"/>
        </w:rPr>
        <w:t xml:space="preserve"> </w:t>
      </w:r>
      <w:r w:rsidR="00FB0381" w:rsidRPr="0025374A">
        <w:rPr>
          <w:i/>
          <w:sz w:val="23"/>
          <w:szCs w:val="23"/>
        </w:rPr>
        <w:t xml:space="preserve">actuellement </w:t>
      </w:r>
      <w:r w:rsidR="001969C8" w:rsidRPr="0025374A">
        <w:rPr>
          <w:i/>
          <w:sz w:val="23"/>
          <w:szCs w:val="23"/>
        </w:rPr>
        <w:t>que de traitements</w:t>
      </w:r>
      <w:r w:rsidR="00566903" w:rsidRPr="0025374A">
        <w:rPr>
          <w:i/>
          <w:sz w:val="23"/>
          <w:szCs w:val="23"/>
        </w:rPr>
        <w:t xml:space="preserve"> </w:t>
      </w:r>
      <w:r w:rsidR="00434ABC" w:rsidRPr="0025374A">
        <w:rPr>
          <w:i/>
          <w:sz w:val="23"/>
          <w:szCs w:val="23"/>
        </w:rPr>
        <w:t>antiparkinsoniens « </w:t>
      </w:r>
      <w:r w:rsidR="00566903" w:rsidRPr="0025374A">
        <w:rPr>
          <w:i/>
          <w:sz w:val="23"/>
          <w:szCs w:val="23"/>
        </w:rPr>
        <w:t>symptomatiques</w:t>
      </w:r>
      <w:r w:rsidR="00434ABC" w:rsidRPr="0025374A">
        <w:rPr>
          <w:i/>
          <w:sz w:val="23"/>
          <w:szCs w:val="23"/>
        </w:rPr>
        <w:t> »</w:t>
      </w:r>
      <w:r w:rsidR="00FB0381" w:rsidRPr="0025374A">
        <w:rPr>
          <w:i/>
          <w:sz w:val="23"/>
          <w:szCs w:val="23"/>
        </w:rPr>
        <w:t>,</w:t>
      </w:r>
      <w:r w:rsidR="001969C8" w:rsidRPr="0025374A">
        <w:rPr>
          <w:i/>
          <w:sz w:val="23"/>
          <w:szCs w:val="23"/>
        </w:rPr>
        <w:t xml:space="preserve"> </w:t>
      </w:r>
      <w:r w:rsidR="00FB0381" w:rsidRPr="0025374A">
        <w:rPr>
          <w:i/>
          <w:sz w:val="23"/>
          <w:szCs w:val="23"/>
        </w:rPr>
        <w:t>masqu</w:t>
      </w:r>
      <w:r w:rsidR="007451FE" w:rsidRPr="0025374A">
        <w:rPr>
          <w:i/>
          <w:sz w:val="23"/>
          <w:szCs w:val="23"/>
        </w:rPr>
        <w:t>a</w:t>
      </w:r>
      <w:r w:rsidR="00FB0381" w:rsidRPr="0025374A">
        <w:rPr>
          <w:i/>
          <w:sz w:val="23"/>
          <w:szCs w:val="23"/>
        </w:rPr>
        <w:t xml:space="preserve">nt </w:t>
      </w:r>
      <w:r w:rsidR="00434ABC" w:rsidRPr="0025374A">
        <w:rPr>
          <w:i/>
          <w:sz w:val="23"/>
          <w:szCs w:val="23"/>
        </w:rPr>
        <w:t>l’</w:t>
      </w:r>
      <w:r w:rsidR="00FB0381" w:rsidRPr="0025374A">
        <w:rPr>
          <w:i/>
          <w:sz w:val="23"/>
          <w:szCs w:val="23"/>
        </w:rPr>
        <w:t>expression clinique</w:t>
      </w:r>
      <w:r w:rsidR="001969C8" w:rsidRPr="0025374A">
        <w:rPr>
          <w:i/>
          <w:sz w:val="23"/>
          <w:szCs w:val="23"/>
        </w:rPr>
        <w:t xml:space="preserve"> </w:t>
      </w:r>
      <w:r w:rsidR="00434ABC" w:rsidRPr="0025374A">
        <w:rPr>
          <w:i/>
          <w:sz w:val="23"/>
          <w:szCs w:val="23"/>
        </w:rPr>
        <w:t>des signes de la mal</w:t>
      </w:r>
      <w:r w:rsidR="00360EC6" w:rsidRPr="0025374A">
        <w:rPr>
          <w:i/>
          <w:sz w:val="23"/>
          <w:szCs w:val="23"/>
        </w:rPr>
        <w:t>a</w:t>
      </w:r>
      <w:r w:rsidR="00434ABC" w:rsidRPr="0025374A">
        <w:rPr>
          <w:i/>
          <w:sz w:val="23"/>
          <w:szCs w:val="23"/>
        </w:rPr>
        <w:t>die</w:t>
      </w:r>
      <w:r w:rsidR="00360EC6" w:rsidRPr="0025374A">
        <w:rPr>
          <w:i/>
          <w:sz w:val="23"/>
          <w:szCs w:val="23"/>
        </w:rPr>
        <w:t xml:space="preserve"> </w:t>
      </w:r>
      <w:r w:rsidR="00FB0381" w:rsidRPr="0025374A">
        <w:rPr>
          <w:i/>
          <w:sz w:val="23"/>
          <w:szCs w:val="23"/>
        </w:rPr>
        <w:t xml:space="preserve">mais </w:t>
      </w:r>
      <w:r w:rsidR="00360EC6" w:rsidRPr="0025374A">
        <w:rPr>
          <w:i/>
          <w:sz w:val="23"/>
          <w:szCs w:val="23"/>
        </w:rPr>
        <w:t>dénués d’eff</w:t>
      </w:r>
      <w:r w:rsidR="007451FE" w:rsidRPr="0025374A">
        <w:rPr>
          <w:i/>
          <w:sz w:val="23"/>
          <w:szCs w:val="23"/>
        </w:rPr>
        <w:t>icacité</w:t>
      </w:r>
      <w:r w:rsidR="00FB0381" w:rsidRPr="0025374A">
        <w:rPr>
          <w:i/>
          <w:sz w:val="23"/>
          <w:szCs w:val="23"/>
        </w:rPr>
        <w:t xml:space="preserve"> sur </w:t>
      </w:r>
      <w:r w:rsidR="007451FE" w:rsidRPr="0025374A">
        <w:rPr>
          <w:i/>
          <w:sz w:val="23"/>
          <w:szCs w:val="23"/>
        </w:rPr>
        <w:t>son origine</w:t>
      </w:r>
      <w:r w:rsidR="00094B4C" w:rsidRPr="0025374A">
        <w:rPr>
          <w:i/>
          <w:sz w:val="23"/>
          <w:szCs w:val="23"/>
        </w:rPr>
        <w:t xml:space="preserve"> et son aggravation avec les années</w:t>
      </w:r>
      <w:r w:rsidR="003933F5" w:rsidRPr="0025374A">
        <w:rPr>
          <w:i/>
          <w:sz w:val="23"/>
          <w:szCs w:val="23"/>
        </w:rPr>
        <w:t>.</w:t>
      </w:r>
      <w:r w:rsidR="00DC47AD" w:rsidRPr="0025374A">
        <w:rPr>
          <w:i/>
          <w:sz w:val="23"/>
          <w:szCs w:val="23"/>
        </w:rPr>
        <w:t xml:space="preserve"> </w:t>
      </w:r>
      <w:r w:rsidR="003933F5" w:rsidRPr="0025374A">
        <w:rPr>
          <w:i/>
          <w:sz w:val="23"/>
          <w:szCs w:val="23"/>
        </w:rPr>
        <w:t>C</w:t>
      </w:r>
      <w:r w:rsidR="00DC47AD" w:rsidRPr="0025374A">
        <w:rPr>
          <w:i/>
          <w:sz w:val="23"/>
          <w:szCs w:val="23"/>
        </w:rPr>
        <w:t>es</w:t>
      </w:r>
      <w:r w:rsidR="00FB0381" w:rsidRPr="0025374A">
        <w:rPr>
          <w:i/>
          <w:sz w:val="23"/>
          <w:szCs w:val="23"/>
        </w:rPr>
        <w:t xml:space="preserve"> premiers </w:t>
      </w:r>
      <w:r w:rsidR="00DC47AD" w:rsidRPr="0025374A">
        <w:rPr>
          <w:i/>
          <w:sz w:val="23"/>
          <w:szCs w:val="23"/>
        </w:rPr>
        <w:t xml:space="preserve">résultats </w:t>
      </w:r>
      <w:r w:rsidR="007451FE" w:rsidRPr="0025374A">
        <w:rPr>
          <w:i/>
          <w:sz w:val="23"/>
          <w:szCs w:val="23"/>
        </w:rPr>
        <w:t xml:space="preserve">positifs </w:t>
      </w:r>
      <w:r w:rsidR="00DC47AD" w:rsidRPr="0025374A">
        <w:rPr>
          <w:i/>
          <w:sz w:val="23"/>
          <w:szCs w:val="23"/>
        </w:rPr>
        <w:t xml:space="preserve">sur le ralentissement de la progression de la maladie de Parkinson constituent </w:t>
      </w:r>
      <w:r w:rsidR="00FB0381" w:rsidRPr="0025374A">
        <w:rPr>
          <w:i/>
          <w:sz w:val="23"/>
          <w:szCs w:val="23"/>
        </w:rPr>
        <w:t xml:space="preserve">donc </w:t>
      </w:r>
      <w:r w:rsidR="00DC47AD" w:rsidRPr="0025374A">
        <w:rPr>
          <w:i/>
          <w:sz w:val="23"/>
          <w:szCs w:val="23"/>
        </w:rPr>
        <w:t>un</w:t>
      </w:r>
      <w:r w:rsidR="00ED3B15" w:rsidRPr="0025374A">
        <w:rPr>
          <w:i/>
          <w:sz w:val="23"/>
          <w:szCs w:val="23"/>
        </w:rPr>
        <w:t xml:space="preserve">e avancée </w:t>
      </w:r>
      <w:r w:rsidR="00360EC6" w:rsidRPr="0025374A">
        <w:rPr>
          <w:i/>
          <w:sz w:val="23"/>
          <w:szCs w:val="23"/>
        </w:rPr>
        <w:t xml:space="preserve">significative dans la prise en charge future de cette maladie </w:t>
      </w:r>
      <w:r w:rsidR="00ED3B15" w:rsidRPr="0025374A">
        <w:rPr>
          <w:i/>
          <w:sz w:val="23"/>
          <w:szCs w:val="23"/>
        </w:rPr>
        <w:t>et un</w:t>
      </w:r>
      <w:r w:rsidR="00DC47AD" w:rsidRPr="0025374A">
        <w:rPr>
          <w:i/>
          <w:sz w:val="23"/>
          <w:szCs w:val="23"/>
        </w:rPr>
        <w:t xml:space="preserve"> enjeu </w:t>
      </w:r>
      <w:r w:rsidR="00360EC6" w:rsidRPr="0025374A">
        <w:rPr>
          <w:i/>
          <w:sz w:val="23"/>
          <w:szCs w:val="23"/>
        </w:rPr>
        <w:t xml:space="preserve">majeur </w:t>
      </w:r>
      <w:r w:rsidR="00DC47AD" w:rsidRPr="0025374A">
        <w:rPr>
          <w:i/>
          <w:sz w:val="23"/>
          <w:szCs w:val="23"/>
        </w:rPr>
        <w:t xml:space="preserve">de santé </w:t>
      </w:r>
      <w:r w:rsidR="008F57EC" w:rsidRPr="0025374A">
        <w:rPr>
          <w:i/>
          <w:sz w:val="23"/>
          <w:szCs w:val="23"/>
        </w:rPr>
        <w:t>publique »</w:t>
      </w:r>
      <w:r w:rsidR="00DC47AD" w:rsidRPr="0025374A">
        <w:rPr>
          <w:i/>
          <w:sz w:val="23"/>
          <w:szCs w:val="23"/>
        </w:rPr>
        <w:t xml:space="preserve"> </w:t>
      </w:r>
      <w:r w:rsidR="001969C8" w:rsidRPr="0025374A">
        <w:rPr>
          <w:sz w:val="23"/>
          <w:szCs w:val="23"/>
        </w:rPr>
        <w:t>commentent</w:t>
      </w:r>
      <w:r w:rsidR="00DC47AD" w:rsidRPr="0025374A">
        <w:rPr>
          <w:sz w:val="23"/>
          <w:szCs w:val="23"/>
        </w:rPr>
        <w:t xml:space="preserve"> </w:t>
      </w:r>
      <w:r w:rsidR="007C194E" w:rsidRPr="0025374A">
        <w:rPr>
          <w:sz w:val="23"/>
          <w:szCs w:val="23"/>
        </w:rPr>
        <w:t>les Pr</w:t>
      </w:r>
      <w:r w:rsidR="008F57EC" w:rsidRPr="0025374A">
        <w:rPr>
          <w:sz w:val="23"/>
          <w:szCs w:val="23"/>
        </w:rPr>
        <w:t>ofesseur</w:t>
      </w:r>
      <w:r w:rsidR="007C194E" w:rsidRPr="0025374A">
        <w:rPr>
          <w:sz w:val="23"/>
          <w:szCs w:val="23"/>
        </w:rPr>
        <w:t xml:space="preserve">s Olivier </w:t>
      </w:r>
      <w:proofErr w:type="spellStart"/>
      <w:r w:rsidR="007C194E" w:rsidRPr="0025374A">
        <w:rPr>
          <w:sz w:val="23"/>
          <w:szCs w:val="23"/>
        </w:rPr>
        <w:t>Rascol</w:t>
      </w:r>
      <w:proofErr w:type="spellEnd"/>
      <w:r w:rsidR="007C194E" w:rsidRPr="0025374A">
        <w:rPr>
          <w:sz w:val="23"/>
          <w:szCs w:val="23"/>
        </w:rPr>
        <w:t xml:space="preserve"> et </w:t>
      </w:r>
      <w:proofErr w:type="spellStart"/>
      <w:r w:rsidR="007C194E" w:rsidRPr="0025374A">
        <w:rPr>
          <w:sz w:val="23"/>
          <w:szCs w:val="23"/>
        </w:rPr>
        <w:t>Wassilios</w:t>
      </w:r>
      <w:proofErr w:type="spellEnd"/>
      <w:r w:rsidR="007C194E" w:rsidRPr="0025374A">
        <w:rPr>
          <w:sz w:val="23"/>
          <w:szCs w:val="23"/>
        </w:rPr>
        <w:t xml:space="preserve"> Meissner.</w:t>
      </w:r>
      <w:r w:rsidR="00036FC4" w:rsidRPr="0025374A">
        <w:rPr>
          <w:sz w:val="23"/>
          <w:szCs w:val="23"/>
        </w:rPr>
        <w:t xml:space="preserve"> </w:t>
      </w:r>
    </w:p>
    <w:p w14:paraId="583A1249" w14:textId="77777777" w:rsidR="002A3A24" w:rsidRPr="0025374A" w:rsidRDefault="002A3A24" w:rsidP="001969C8">
      <w:pPr>
        <w:widowControl w:val="0"/>
        <w:autoSpaceDE w:val="0"/>
        <w:autoSpaceDN w:val="0"/>
        <w:adjustRightInd w:val="0"/>
        <w:spacing w:after="0" w:line="240" w:lineRule="auto"/>
        <w:jc w:val="both"/>
        <w:rPr>
          <w:sz w:val="23"/>
          <w:szCs w:val="23"/>
        </w:rPr>
      </w:pPr>
    </w:p>
    <w:p w14:paraId="0BA96949" w14:textId="0D93E57A" w:rsidR="007C194E" w:rsidRDefault="002A3A24" w:rsidP="001969C8">
      <w:pPr>
        <w:widowControl w:val="0"/>
        <w:autoSpaceDE w:val="0"/>
        <w:autoSpaceDN w:val="0"/>
        <w:adjustRightInd w:val="0"/>
        <w:spacing w:after="0" w:line="240" w:lineRule="auto"/>
        <w:jc w:val="both"/>
        <w:rPr>
          <w:sz w:val="23"/>
          <w:szCs w:val="23"/>
        </w:rPr>
      </w:pPr>
      <w:r w:rsidRPr="0025374A">
        <w:rPr>
          <w:sz w:val="23"/>
          <w:szCs w:val="23"/>
        </w:rPr>
        <w:t xml:space="preserve">Tous deux </w:t>
      </w:r>
      <w:r w:rsidR="00036FC4" w:rsidRPr="0025374A">
        <w:rPr>
          <w:sz w:val="23"/>
          <w:szCs w:val="23"/>
        </w:rPr>
        <w:t xml:space="preserve">insistent aussi sur le fait que </w:t>
      </w:r>
      <w:r w:rsidRPr="0025374A">
        <w:rPr>
          <w:sz w:val="23"/>
          <w:szCs w:val="23"/>
        </w:rPr>
        <w:t xml:space="preserve">l’étude </w:t>
      </w:r>
      <w:proofErr w:type="spellStart"/>
      <w:r w:rsidRPr="0025374A">
        <w:rPr>
          <w:sz w:val="23"/>
          <w:szCs w:val="23"/>
        </w:rPr>
        <w:t>LixiPark</w:t>
      </w:r>
      <w:proofErr w:type="spellEnd"/>
      <w:r w:rsidRPr="0025374A">
        <w:rPr>
          <w:sz w:val="23"/>
          <w:szCs w:val="23"/>
        </w:rPr>
        <w:t xml:space="preserve"> ne constitue que la première étape d’un long processus avant que l’on ne puisse </w:t>
      </w:r>
      <w:r w:rsidR="00036FC4" w:rsidRPr="0025374A">
        <w:rPr>
          <w:sz w:val="23"/>
          <w:szCs w:val="23"/>
        </w:rPr>
        <w:t xml:space="preserve">envisager de traiter « en routine » les </w:t>
      </w:r>
      <w:r w:rsidR="004763DE" w:rsidRPr="0025374A">
        <w:rPr>
          <w:sz w:val="23"/>
          <w:szCs w:val="23"/>
        </w:rPr>
        <w:t xml:space="preserve">patients </w:t>
      </w:r>
      <w:r w:rsidR="00E97A04" w:rsidRPr="0025374A">
        <w:rPr>
          <w:sz w:val="23"/>
          <w:szCs w:val="23"/>
        </w:rPr>
        <w:t>atteints de maladie de Parkinson</w:t>
      </w:r>
      <w:r w:rsidR="00036FC4" w:rsidRPr="0025374A">
        <w:rPr>
          <w:sz w:val="23"/>
          <w:szCs w:val="23"/>
        </w:rPr>
        <w:t xml:space="preserve"> avec des médicaments tels que le </w:t>
      </w:r>
      <w:proofErr w:type="spellStart"/>
      <w:r w:rsidR="00036FC4" w:rsidRPr="0025374A">
        <w:rPr>
          <w:sz w:val="23"/>
          <w:szCs w:val="23"/>
        </w:rPr>
        <w:t>lixisenatide</w:t>
      </w:r>
      <w:proofErr w:type="spellEnd"/>
      <w:r w:rsidRPr="0025374A">
        <w:rPr>
          <w:sz w:val="23"/>
          <w:szCs w:val="23"/>
        </w:rPr>
        <w:t xml:space="preserve">. D’autres études seront en effet nécessaires pour confirmer l’efficacité et la sécurité de ce médicament dans cette indication potentielle </w:t>
      </w:r>
      <w:r w:rsidR="00E63E1A" w:rsidRPr="0025374A">
        <w:rPr>
          <w:sz w:val="23"/>
          <w:szCs w:val="23"/>
        </w:rPr>
        <w:t xml:space="preserve">et mieux en apprécier le rapport bénéfice-risque </w:t>
      </w:r>
      <w:r w:rsidRPr="0025374A">
        <w:rPr>
          <w:sz w:val="23"/>
          <w:szCs w:val="23"/>
        </w:rPr>
        <w:t xml:space="preserve">chez des patients à </w:t>
      </w:r>
      <w:r w:rsidR="00E63E1A" w:rsidRPr="0025374A">
        <w:rPr>
          <w:sz w:val="23"/>
          <w:szCs w:val="23"/>
        </w:rPr>
        <w:t xml:space="preserve">différents </w:t>
      </w:r>
      <w:r w:rsidRPr="0025374A">
        <w:rPr>
          <w:sz w:val="23"/>
          <w:szCs w:val="23"/>
        </w:rPr>
        <w:t>stades de la maladie suivi</w:t>
      </w:r>
      <w:r w:rsidR="00E63E1A" w:rsidRPr="0025374A">
        <w:rPr>
          <w:sz w:val="23"/>
          <w:szCs w:val="23"/>
        </w:rPr>
        <w:t>s pendant une durée d’observation</w:t>
      </w:r>
      <w:r w:rsidRPr="0025374A">
        <w:rPr>
          <w:sz w:val="23"/>
          <w:szCs w:val="23"/>
        </w:rPr>
        <w:t xml:space="preserve"> supérieur</w:t>
      </w:r>
      <w:r w:rsidR="00E63E1A" w:rsidRPr="0025374A">
        <w:rPr>
          <w:sz w:val="23"/>
          <w:szCs w:val="23"/>
        </w:rPr>
        <w:t>e</w:t>
      </w:r>
      <w:r w:rsidRPr="0025374A">
        <w:rPr>
          <w:sz w:val="23"/>
          <w:szCs w:val="23"/>
        </w:rPr>
        <w:t xml:space="preserve"> à un an.</w:t>
      </w:r>
    </w:p>
    <w:p w14:paraId="7DD743CC" w14:textId="4650D814" w:rsidR="0025374A" w:rsidRDefault="0025374A" w:rsidP="001969C8">
      <w:pPr>
        <w:widowControl w:val="0"/>
        <w:autoSpaceDE w:val="0"/>
        <w:autoSpaceDN w:val="0"/>
        <w:adjustRightInd w:val="0"/>
        <w:spacing w:after="0" w:line="240" w:lineRule="auto"/>
        <w:jc w:val="both"/>
        <w:rPr>
          <w:sz w:val="23"/>
          <w:szCs w:val="23"/>
        </w:rPr>
      </w:pPr>
    </w:p>
    <w:p w14:paraId="267E518E" w14:textId="77777777" w:rsidR="0025374A" w:rsidRPr="0025374A" w:rsidRDefault="0025374A" w:rsidP="001969C8">
      <w:pPr>
        <w:widowControl w:val="0"/>
        <w:autoSpaceDE w:val="0"/>
        <w:autoSpaceDN w:val="0"/>
        <w:adjustRightInd w:val="0"/>
        <w:spacing w:after="0" w:line="240" w:lineRule="auto"/>
        <w:jc w:val="both"/>
        <w:rPr>
          <w:sz w:val="23"/>
          <w:szCs w:val="23"/>
        </w:rPr>
      </w:pPr>
    </w:p>
    <w:p w14:paraId="7D38DCA0" w14:textId="77777777" w:rsidR="007C194E" w:rsidRPr="0025374A" w:rsidRDefault="007C194E" w:rsidP="007C194E">
      <w:pPr>
        <w:widowControl w:val="0"/>
        <w:autoSpaceDE w:val="0"/>
        <w:autoSpaceDN w:val="0"/>
        <w:adjustRightInd w:val="0"/>
        <w:spacing w:after="0" w:line="240" w:lineRule="auto"/>
        <w:rPr>
          <w:sz w:val="23"/>
          <w:szCs w:val="23"/>
        </w:rPr>
      </w:pPr>
    </w:p>
    <w:p w14:paraId="611FFF71" w14:textId="1BCF2BC4" w:rsidR="009B1093" w:rsidRPr="0025374A" w:rsidRDefault="00541C75" w:rsidP="006131DC">
      <w:pPr>
        <w:spacing w:after="0" w:line="240" w:lineRule="auto"/>
        <w:jc w:val="both"/>
        <w:rPr>
          <w:rFonts w:cstheme="minorHAnsi"/>
          <w:i/>
          <w:iCs/>
          <w:color w:val="002060"/>
          <w:sz w:val="23"/>
          <w:szCs w:val="23"/>
        </w:rPr>
      </w:pPr>
      <w:r w:rsidRPr="0025374A">
        <w:rPr>
          <w:rFonts w:cstheme="minorHAnsi"/>
          <w:b/>
          <w:bCs/>
          <w:i/>
          <w:iCs/>
          <w:color w:val="002060"/>
          <w:sz w:val="23"/>
          <w:szCs w:val="23"/>
        </w:rPr>
        <w:lastRenderedPageBreak/>
        <w:t>*</w:t>
      </w:r>
      <w:r w:rsidR="009B1093" w:rsidRPr="0025374A">
        <w:rPr>
          <w:rFonts w:cstheme="minorHAnsi"/>
          <w:b/>
          <w:bCs/>
          <w:i/>
          <w:iCs/>
          <w:color w:val="002060"/>
          <w:sz w:val="23"/>
          <w:szCs w:val="23"/>
        </w:rPr>
        <w:t>A propos de NS-PARK(F-CRIN)</w:t>
      </w:r>
      <w:r w:rsidR="009B1093" w:rsidRPr="0025374A">
        <w:rPr>
          <w:rFonts w:cstheme="minorHAnsi"/>
          <w:i/>
          <w:iCs/>
          <w:color w:val="002060"/>
          <w:sz w:val="23"/>
          <w:szCs w:val="23"/>
        </w:rPr>
        <w:t xml:space="preserve"> </w:t>
      </w:r>
    </w:p>
    <w:p w14:paraId="75CEBCFD" w14:textId="77777777" w:rsidR="0025374A" w:rsidRPr="0025374A" w:rsidRDefault="0025374A" w:rsidP="006131DC">
      <w:pPr>
        <w:spacing w:after="0" w:line="240" w:lineRule="auto"/>
        <w:jc w:val="both"/>
        <w:rPr>
          <w:rFonts w:cstheme="minorHAnsi"/>
          <w:i/>
          <w:iCs/>
          <w:color w:val="002060"/>
          <w:sz w:val="23"/>
          <w:szCs w:val="23"/>
        </w:rPr>
      </w:pPr>
    </w:p>
    <w:p w14:paraId="239775B5" w14:textId="5E1D63E5" w:rsidR="009B1093" w:rsidRPr="0025374A" w:rsidRDefault="009B1093" w:rsidP="006131DC">
      <w:pPr>
        <w:spacing w:after="0" w:line="240" w:lineRule="auto"/>
        <w:jc w:val="both"/>
        <w:rPr>
          <w:i/>
          <w:iCs/>
          <w:sz w:val="23"/>
          <w:szCs w:val="23"/>
        </w:rPr>
      </w:pPr>
      <w:r w:rsidRPr="0025374A">
        <w:rPr>
          <w:i/>
          <w:iCs/>
          <w:sz w:val="23"/>
          <w:szCs w:val="23"/>
        </w:rPr>
        <w:t xml:space="preserve">Labellisé F-CRIN en 2014, le réseau NS-PARK (F-CRIN) est un réseau national de recherche clinique sur la maladie de Parkinson et les mouvements anormaux. Il regroupe les investigateurs et cliniciens chercheurs de 27 centres français dont les 25 centres experts Parkinson français. Sa gouvernance est assurée par un bureau exécutif composé d’un </w:t>
      </w:r>
      <w:r w:rsidR="002A3A24" w:rsidRPr="0025374A">
        <w:rPr>
          <w:i/>
          <w:iCs/>
          <w:sz w:val="23"/>
          <w:szCs w:val="23"/>
        </w:rPr>
        <w:t>coordonnateur, le</w:t>
      </w:r>
      <w:r w:rsidRPr="0025374A">
        <w:rPr>
          <w:i/>
          <w:iCs/>
          <w:sz w:val="23"/>
          <w:szCs w:val="23"/>
        </w:rPr>
        <w:t xml:space="preserve"> Pr Olivier </w:t>
      </w:r>
      <w:proofErr w:type="spellStart"/>
      <w:r w:rsidRPr="0025374A">
        <w:rPr>
          <w:i/>
          <w:iCs/>
          <w:sz w:val="23"/>
          <w:szCs w:val="23"/>
        </w:rPr>
        <w:t>Rascol</w:t>
      </w:r>
      <w:proofErr w:type="spellEnd"/>
      <w:r w:rsidRPr="0025374A">
        <w:rPr>
          <w:i/>
          <w:iCs/>
          <w:sz w:val="23"/>
          <w:szCs w:val="23"/>
        </w:rPr>
        <w:t xml:space="preserve"> (Toulouse), </w:t>
      </w:r>
      <w:r w:rsidR="002A3A24" w:rsidRPr="0025374A">
        <w:rPr>
          <w:i/>
          <w:iCs/>
          <w:sz w:val="23"/>
          <w:szCs w:val="23"/>
        </w:rPr>
        <w:t xml:space="preserve">d’un </w:t>
      </w:r>
      <w:proofErr w:type="spellStart"/>
      <w:r w:rsidR="002A3A24" w:rsidRPr="0025374A">
        <w:rPr>
          <w:i/>
          <w:iCs/>
          <w:sz w:val="23"/>
          <w:szCs w:val="23"/>
        </w:rPr>
        <w:t>co</w:t>
      </w:r>
      <w:proofErr w:type="spellEnd"/>
      <w:r w:rsidR="002A3A24" w:rsidRPr="0025374A">
        <w:rPr>
          <w:i/>
          <w:iCs/>
          <w:sz w:val="23"/>
          <w:szCs w:val="23"/>
        </w:rPr>
        <w:t>-coordonnat</w:t>
      </w:r>
      <w:r w:rsidR="001276B1" w:rsidRPr="0025374A">
        <w:rPr>
          <w:i/>
          <w:iCs/>
          <w:sz w:val="23"/>
          <w:szCs w:val="23"/>
        </w:rPr>
        <w:t>eu</w:t>
      </w:r>
      <w:r w:rsidR="002A3A24" w:rsidRPr="0025374A">
        <w:rPr>
          <w:i/>
          <w:iCs/>
          <w:sz w:val="23"/>
          <w:szCs w:val="23"/>
        </w:rPr>
        <w:t xml:space="preserve">r, </w:t>
      </w:r>
      <w:r w:rsidRPr="0025374A">
        <w:rPr>
          <w:i/>
          <w:iCs/>
          <w:sz w:val="23"/>
          <w:szCs w:val="23"/>
        </w:rPr>
        <w:t xml:space="preserve">le Pr Jean-Christophe </w:t>
      </w:r>
      <w:proofErr w:type="spellStart"/>
      <w:r w:rsidRPr="0025374A">
        <w:rPr>
          <w:i/>
          <w:iCs/>
          <w:sz w:val="23"/>
          <w:szCs w:val="23"/>
        </w:rPr>
        <w:t>Corvol</w:t>
      </w:r>
      <w:proofErr w:type="spellEnd"/>
      <w:r w:rsidRPr="0025374A">
        <w:rPr>
          <w:i/>
          <w:iCs/>
          <w:sz w:val="23"/>
          <w:szCs w:val="23"/>
        </w:rPr>
        <w:t xml:space="preserve"> (Paris, Pitié Salpêtrière), </w:t>
      </w:r>
      <w:r w:rsidR="0023301F" w:rsidRPr="0025374A">
        <w:rPr>
          <w:i/>
          <w:iCs/>
          <w:sz w:val="23"/>
          <w:szCs w:val="23"/>
        </w:rPr>
        <w:t>auxquels sont associés les</w:t>
      </w:r>
      <w:r w:rsidRPr="0025374A">
        <w:rPr>
          <w:i/>
          <w:iCs/>
          <w:sz w:val="23"/>
          <w:szCs w:val="23"/>
        </w:rPr>
        <w:t xml:space="preserve"> Pr David Devos (Lille) et Stéphane </w:t>
      </w:r>
      <w:proofErr w:type="spellStart"/>
      <w:r w:rsidRPr="0025374A">
        <w:rPr>
          <w:i/>
          <w:iCs/>
          <w:sz w:val="23"/>
          <w:szCs w:val="23"/>
        </w:rPr>
        <w:t>Thobois</w:t>
      </w:r>
      <w:proofErr w:type="spellEnd"/>
      <w:r w:rsidRPr="0025374A">
        <w:rPr>
          <w:i/>
          <w:iCs/>
          <w:sz w:val="23"/>
          <w:szCs w:val="23"/>
        </w:rPr>
        <w:t xml:space="preserve"> (Lyon). NS-PARK a pour objectif de faciliter la recherche clinique </w:t>
      </w:r>
      <w:r w:rsidR="001276B1" w:rsidRPr="0025374A">
        <w:rPr>
          <w:i/>
          <w:iCs/>
          <w:sz w:val="23"/>
          <w:szCs w:val="23"/>
        </w:rPr>
        <w:t xml:space="preserve">dans le domaine de la maladie de Parkinson et des mouvement anormaux </w:t>
      </w:r>
      <w:r w:rsidRPr="0025374A">
        <w:rPr>
          <w:i/>
          <w:iCs/>
          <w:sz w:val="23"/>
          <w:szCs w:val="23"/>
        </w:rPr>
        <w:t xml:space="preserve">et de </w:t>
      </w:r>
      <w:r w:rsidR="001276B1" w:rsidRPr="0025374A">
        <w:rPr>
          <w:i/>
          <w:iCs/>
          <w:sz w:val="23"/>
          <w:szCs w:val="23"/>
        </w:rPr>
        <w:t xml:space="preserve">contribuer </w:t>
      </w:r>
      <w:r w:rsidRPr="0025374A">
        <w:rPr>
          <w:i/>
          <w:iCs/>
          <w:sz w:val="23"/>
          <w:szCs w:val="23"/>
        </w:rPr>
        <w:t>au développement de thérapies innovantes pour améliorer la prise en charge des patients</w:t>
      </w:r>
      <w:r w:rsidR="001276B1" w:rsidRPr="0025374A">
        <w:rPr>
          <w:i/>
          <w:iCs/>
          <w:sz w:val="23"/>
          <w:szCs w:val="23"/>
        </w:rPr>
        <w:t xml:space="preserve"> atteints de ces pathologies</w:t>
      </w:r>
      <w:r w:rsidRPr="0025374A">
        <w:rPr>
          <w:i/>
          <w:iCs/>
          <w:sz w:val="23"/>
          <w:szCs w:val="23"/>
        </w:rPr>
        <w:t>. Le réseau est labellisé et financé par l'infrastructure nationale de recherche clinique F-CRIN. Il reçoit également un soutien financier annuel de l'Inserm et du ministère de la Santé dans le cadre du plan Maladie Neurodégénératives de la DGOS (plan MND).</w:t>
      </w:r>
    </w:p>
    <w:p w14:paraId="048B6A90" w14:textId="77777777" w:rsidR="006131DC" w:rsidRPr="0025374A" w:rsidRDefault="006131DC" w:rsidP="006131DC">
      <w:pPr>
        <w:spacing w:after="0" w:line="240" w:lineRule="auto"/>
        <w:jc w:val="both"/>
        <w:rPr>
          <w:i/>
          <w:iCs/>
          <w:sz w:val="23"/>
          <w:szCs w:val="23"/>
        </w:rPr>
      </w:pPr>
    </w:p>
    <w:p w14:paraId="7383C690" w14:textId="17353E5B" w:rsidR="009B1093" w:rsidRPr="0025374A" w:rsidRDefault="00541C75" w:rsidP="006131DC">
      <w:pPr>
        <w:spacing w:after="0" w:line="240" w:lineRule="auto"/>
        <w:jc w:val="both"/>
        <w:rPr>
          <w:rFonts w:cstheme="minorHAnsi"/>
          <w:b/>
          <w:bCs/>
          <w:i/>
          <w:iCs/>
          <w:color w:val="002060"/>
          <w:sz w:val="23"/>
          <w:szCs w:val="23"/>
        </w:rPr>
      </w:pPr>
      <w:r w:rsidRPr="0025374A">
        <w:rPr>
          <w:rFonts w:cstheme="minorHAnsi"/>
          <w:b/>
          <w:bCs/>
          <w:i/>
          <w:iCs/>
          <w:color w:val="002060"/>
          <w:sz w:val="23"/>
          <w:szCs w:val="23"/>
        </w:rPr>
        <w:t>**</w:t>
      </w:r>
      <w:r w:rsidR="009B1093" w:rsidRPr="0025374A">
        <w:rPr>
          <w:rFonts w:cstheme="minorHAnsi"/>
          <w:b/>
          <w:bCs/>
          <w:i/>
          <w:iCs/>
          <w:color w:val="002060"/>
          <w:sz w:val="23"/>
          <w:szCs w:val="23"/>
        </w:rPr>
        <w:t>A propos de F-CRIN</w:t>
      </w:r>
    </w:p>
    <w:p w14:paraId="70A5FA0E" w14:textId="77777777" w:rsidR="0025374A" w:rsidRPr="0025374A" w:rsidRDefault="0025374A" w:rsidP="006131DC">
      <w:pPr>
        <w:spacing w:after="0" w:line="240" w:lineRule="auto"/>
        <w:jc w:val="both"/>
        <w:rPr>
          <w:rFonts w:cstheme="minorHAnsi"/>
          <w:b/>
          <w:bCs/>
          <w:i/>
          <w:iCs/>
          <w:color w:val="002060"/>
          <w:sz w:val="23"/>
          <w:szCs w:val="23"/>
        </w:rPr>
      </w:pPr>
    </w:p>
    <w:p w14:paraId="2165819E" w14:textId="77777777" w:rsidR="009B1093" w:rsidRPr="0025374A" w:rsidRDefault="009B1093" w:rsidP="006131DC">
      <w:pPr>
        <w:spacing w:after="0" w:line="240" w:lineRule="auto"/>
        <w:jc w:val="both"/>
        <w:rPr>
          <w:rStyle w:val="Lienhypertexte"/>
          <w:rFonts w:cstheme="minorHAnsi"/>
          <w:i/>
          <w:iCs/>
          <w:sz w:val="23"/>
          <w:szCs w:val="23"/>
        </w:rPr>
      </w:pPr>
      <w:r w:rsidRPr="0025374A">
        <w:rPr>
          <w:rFonts w:cstheme="minorHAnsi"/>
          <w:i/>
          <w:iCs/>
          <w:sz w:val="23"/>
          <w:szCs w:val="23"/>
        </w:rPr>
        <w:t xml:space="preserve">Créée en 2012, portée par l’INSERM et financée par l’ANR et le ministère de la Santé, F-CRIN (French </w:t>
      </w:r>
      <w:proofErr w:type="spellStart"/>
      <w:r w:rsidRPr="0025374A">
        <w:rPr>
          <w:rFonts w:cstheme="minorHAnsi"/>
          <w:i/>
          <w:iCs/>
          <w:sz w:val="23"/>
          <w:szCs w:val="23"/>
        </w:rPr>
        <w:t>Clinical</w:t>
      </w:r>
      <w:proofErr w:type="spellEnd"/>
      <w:r w:rsidRPr="0025374A">
        <w:rPr>
          <w:rFonts w:cstheme="minorHAnsi"/>
          <w:i/>
          <w:iCs/>
          <w:sz w:val="23"/>
          <w:szCs w:val="23"/>
        </w:rPr>
        <w:t xml:space="preserve"> </w:t>
      </w:r>
      <w:proofErr w:type="spellStart"/>
      <w:r w:rsidRPr="0025374A">
        <w:rPr>
          <w:rFonts w:cstheme="minorHAnsi"/>
          <w:i/>
          <w:iCs/>
          <w:sz w:val="23"/>
          <w:szCs w:val="23"/>
        </w:rPr>
        <w:t>Research</w:t>
      </w:r>
      <w:proofErr w:type="spellEnd"/>
      <w:r w:rsidRPr="0025374A">
        <w:rPr>
          <w:rFonts w:cstheme="minorHAnsi"/>
          <w:i/>
          <w:iCs/>
          <w:sz w:val="23"/>
          <w:szCs w:val="23"/>
        </w:rPr>
        <w:t xml:space="preserve"> Infrastructure Network) est une infrastructure d’excellence au service de la recherche clinique française. Elle a pour but de renforcer la compétitivité de la recherche clinique française à l’international, d’identifier et labelliser les réseaux de recherche, faciliter la mise en place d’essais cliniques académiques ou industriels, et développer l’expertise des acteurs de la recherche clinique, en mutualisant les savoir-faire, les objectifs et les moyens. L’organisation, qui dispose d’une unité de coordination nationale localisée à Toulouse, a déjà labellisé et fédère actuellement 16 réseaux d’investigation clinique ciblant des maladies d’importance en termes de santé (Maladie du motoneurone/maladie de Charcot, Sepsis, Maladies auto-immunes et auto-inflammatoires, Asthme Sévère, Maladies cardiovasculaires, Sclérose en Plaques, Obésité, Troubles psychotiques, Dermatite </w:t>
      </w:r>
      <w:proofErr w:type="spellStart"/>
      <w:r w:rsidRPr="0025374A">
        <w:rPr>
          <w:rFonts w:cstheme="minorHAnsi"/>
          <w:i/>
          <w:iCs/>
          <w:sz w:val="23"/>
          <w:szCs w:val="23"/>
        </w:rPr>
        <w:t>atopique</w:t>
      </w:r>
      <w:proofErr w:type="spellEnd"/>
      <w:r w:rsidRPr="0025374A">
        <w:rPr>
          <w:rFonts w:cstheme="minorHAnsi"/>
          <w:i/>
          <w:iCs/>
          <w:sz w:val="23"/>
          <w:szCs w:val="23"/>
        </w:rPr>
        <w:t xml:space="preserve">, Maladies de la rétine, Maladies </w:t>
      </w:r>
      <w:proofErr w:type="spellStart"/>
      <w:r w:rsidRPr="0025374A">
        <w:rPr>
          <w:rFonts w:cstheme="minorHAnsi"/>
          <w:i/>
          <w:iCs/>
          <w:sz w:val="23"/>
          <w:szCs w:val="23"/>
        </w:rPr>
        <w:t>Cardiorénales</w:t>
      </w:r>
      <w:proofErr w:type="spellEnd"/>
      <w:r w:rsidRPr="0025374A">
        <w:rPr>
          <w:rFonts w:cstheme="minorHAnsi"/>
          <w:i/>
          <w:iCs/>
          <w:sz w:val="23"/>
          <w:szCs w:val="23"/>
        </w:rPr>
        <w:t xml:space="preserve">, Thrombose, </w:t>
      </w:r>
      <w:proofErr w:type="spellStart"/>
      <w:r w:rsidRPr="0025374A">
        <w:rPr>
          <w:rFonts w:cstheme="minorHAnsi"/>
          <w:i/>
          <w:iCs/>
          <w:sz w:val="23"/>
          <w:szCs w:val="23"/>
        </w:rPr>
        <w:t>Vaccinologie</w:t>
      </w:r>
      <w:proofErr w:type="spellEnd"/>
      <w:r w:rsidRPr="0025374A">
        <w:rPr>
          <w:rFonts w:cstheme="minorHAnsi"/>
          <w:i/>
          <w:iCs/>
          <w:sz w:val="23"/>
          <w:szCs w:val="23"/>
        </w:rPr>
        <w:t xml:space="preserve">, Parkinson et maladies du mouvement, Pédiatrie, Accidents </w:t>
      </w:r>
      <w:proofErr w:type="spellStart"/>
      <w:r w:rsidRPr="0025374A">
        <w:rPr>
          <w:rFonts w:cstheme="minorHAnsi"/>
          <w:i/>
          <w:iCs/>
          <w:sz w:val="23"/>
          <w:szCs w:val="23"/>
        </w:rPr>
        <w:t>cérébrovasculaires</w:t>
      </w:r>
      <w:proofErr w:type="spellEnd"/>
      <w:r w:rsidRPr="0025374A">
        <w:rPr>
          <w:rFonts w:cstheme="minorHAnsi"/>
          <w:i/>
          <w:iCs/>
          <w:sz w:val="23"/>
          <w:szCs w:val="23"/>
        </w:rPr>
        <w:t xml:space="preserve">), 3 réseaux d’expertise et de méthodologie (Maladies Rares, Dispositifs Médicaux, Epidémiologie) et une plateforme de supports sur mesure offrant l’ensemble des services nécessaires à la conduite des essais cliniques. Au total, F-CRIN associe une collectivité de plus de 1400 professionnels en recherche clinique. F-CRIN bénéficie du soutien de l’INSERM, du ministère de la Santé, de plusieurs CHU, d’Universités de Fondations et d’industriels. Pour plus d’informations : </w:t>
      </w:r>
      <w:hyperlink r:id="rId7" w:history="1">
        <w:r w:rsidRPr="0025374A">
          <w:rPr>
            <w:rStyle w:val="Lienhypertexte"/>
            <w:rFonts w:cstheme="minorHAnsi"/>
            <w:i/>
            <w:iCs/>
            <w:sz w:val="23"/>
            <w:szCs w:val="23"/>
          </w:rPr>
          <w:t>https://www.fcrin.org/</w:t>
        </w:r>
      </w:hyperlink>
    </w:p>
    <w:p w14:paraId="4E2A5540" w14:textId="77777777" w:rsidR="009B1093" w:rsidRPr="0025374A" w:rsidRDefault="009B1093" w:rsidP="006131DC">
      <w:pPr>
        <w:spacing w:after="0" w:line="240" w:lineRule="auto"/>
        <w:jc w:val="both"/>
        <w:rPr>
          <w:rStyle w:val="Lienhypertexte"/>
          <w:rFonts w:cstheme="minorHAnsi"/>
          <w:i/>
          <w:sz w:val="23"/>
          <w:szCs w:val="23"/>
        </w:rPr>
      </w:pPr>
    </w:p>
    <w:p w14:paraId="491563B2" w14:textId="77777777" w:rsidR="009B1093" w:rsidRPr="0025374A" w:rsidRDefault="009B1093" w:rsidP="00C10B64">
      <w:pPr>
        <w:spacing w:line="240" w:lineRule="auto"/>
        <w:jc w:val="both"/>
        <w:rPr>
          <w:rStyle w:val="Lienhypertexte"/>
          <w:rFonts w:cstheme="minorHAnsi"/>
          <w:i/>
          <w:sz w:val="23"/>
          <w:szCs w:val="23"/>
        </w:rPr>
      </w:pPr>
    </w:p>
    <w:p w14:paraId="549E8FA3" w14:textId="77777777" w:rsidR="009B1093" w:rsidRPr="0025374A" w:rsidRDefault="009B1093" w:rsidP="00C10B64">
      <w:pPr>
        <w:spacing w:line="240" w:lineRule="auto"/>
        <w:jc w:val="center"/>
        <w:rPr>
          <w:rFonts w:cstheme="minorHAnsi"/>
          <w:color w:val="002060"/>
          <w:sz w:val="23"/>
          <w:szCs w:val="23"/>
        </w:rPr>
      </w:pPr>
      <w:r w:rsidRPr="0025374A">
        <w:rPr>
          <w:rFonts w:cstheme="minorHAnsi"/>
          <w:b/>
          <w:bCs/>
          <w:color w:val="002060"/>
          <w:sz w:val="23"/>
          <w:szCs w:val="23"/>
        </w:rPr>
        <w:t>Contact presse - EVE'VOTREDIRCOM - servicepresse@votredircom.fr – 06 62 46 84 82</w:t>
      </w:r>
    </w:p>
    <w:sectPr w:rsidR="009B1093" w:rsidRPr="0025374A" w:rsidSect="00F2333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altName w:val="Calibr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altName w:val="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C7F"/>
    <w:rsid w:val="00036FC4"/>
    <w:rsid w:val="000507D2"/>
    <w:rsid w:val="00094B4C"/>
    <w:rsid w:val="00104469"/>
    <w:rsid w:val="001241A3"/>
    <w:rsid w:val="001276B1"/>
    <w:rsid w:val="00176E11"/>
    <w:rsid w:val="001876C6"/>
    <w:rsid w:val="00194D87"/>
    <w:rsid w:val="001969C8"/>
    <w:rsid w:val="001C37CD"/>
    <w:rsid w:val="001E33CF"/>
    <w:rsid w:val="001E6D5D"/>
    <w:rsid w:val="00200A8B"/>
    <w:rsid w:val="002218E3"/>
    <w:rsid w:val="0023301F"/>
    <w:rsid w:val="002519B3"/>
    <w:rsid w:val="0025374A"/>
    <w:rsid w:val="002624E7"/>
    <w:rsid w:val="002A3A24"/>
    <w:rsid w:val="002B28FB"/>
    <w:rsid w:val="002D2394"/>
    <w:rsid w:val="00300AE2"/>
    <w:rsid w:val="00326208"/>
    <w:rsid w:val="00360EC6"/>
    <w:rsid w:val="00392543"/>
    <w:rsid w:val="003933F5"/>
    <w:rsid w:val="00396F79"/>
    <w:rsid w:val="003B6809"/>
    <w:rsid w:val="003D3D9F"/>
    <w:rsid w:val="0042615F"/>
    <w:rsid w:val="00434ABC"/>
    <w:rsid w:val="00452B05"/>
    <w:rsid w:val="004763DE"/>
    <w:rsid w:val="004835F7"/>
    <w:rsid w:val="0049091D"/>
    <w:rsid w:val="004959B4"/>
    <w:rsid w:val="004B5C88"/>
    <w:rsid w:val="004E0865"/>
    <w:rsid w:val="004F661F"/>
    <w:rsid w:val="00513486"/>
    <w:rsid w:val="00541C75"/>
    <w:rsid w:val="005537A7"/>
    <w:rsid w:val="00566663"/>
    <w:rsid w:val="00566903"/>
    <w:rsid w:val="005B0A1B"/>
    <w:rsid w:val="005C3717"/>
    <w:rsid w:val="005F4E73"/>
    <w:rsid w:val="006131DC"/>
    <w:rsid w:val="00622C15"/>
    <w:rsid w:val="00642DA4"/>
    <w:rsid w:val="0070313B"/>
    <w:rsid w:val="00707D5B"/>
    <w:rsid w:val="0073055D"/>
    <w:rsid w:val="007451FE"/>
    <w:rsid w:val="00750F5C"/>
    <w:rsid w:val="00764D68"/>
    <w:rsid w:val="007A1C03"/>
    <w:rsid w:val="007C194E"/>
    <w:rsid w:val="00865357"/>
    <w:rsid w:val="008F57EC"/>
    <w:rsid w:val="00906F6E"/>
    <w:rsid w:val="00930B8A"/>
    <w:rsid w:val="00957B79"/>
    <w:rsid w:val="00971C1D"/>
    <w:rsid w:val="009813EF"/>
    <w:rsid w:val="00987E0A"/>
    <w:rsid w:val="009909C6"/>
    <w:rsid w:val="009B1093"/>
    <w:rsid w:val="009F2BC0"/>
    <w:rsid w:val="009F6E4F"/>
    <w:rsid w:val="00AB081A"/>
    <w:rsid w:val="00AF0728"/>
    <w:rsid w:val="00AF2C7F"/>
    <w:rsid w:val="00B14B90"/>
    <w:rsid w:val="00B60B4E"/>
    <w:rsid w:val="00B61A4B"/>
    <w:rsid w:val="00B84A11"/>
    <w:rsid w:val="00C10B64"/>
    <w:rsid w:val="00C33B7A"/>
    <w:rsid w:val="00C37F26"/>
    <w:rsid w:val="00C67EA9"/>
    <w:rsid w:val="00CB7D75"/>
    <w:rsid w:val="00CC0932"/>
    <w:rsid w:val="00CC3A28"/>
    <w:rsid w:val="00CE5CC9"/>
    <w:rsid w:val="00D033ED"/>
    <w:rsid w:val="00D65E9F"/>
    <w:rsid w:val="00D813E7"/>
    <w:rsid w:val="00D852A8"/>
    <w:rsid w:val="00DC47AD"/>
    <w:rsid w:val="00DE7D60"/>
    <w:rsid w:val="00E63E1A"/>
    <w:rsid w:val="00E97A04"/>
    <w:rsid w:val="00EC74EC"/>
    <w:rsid w:val="00ED1332"/>
    <w:rsid w:val="00ED3B15"/>
    <w:rsid w:val="00EE565E"/>
    <w:rsid w:val="00EF6FD7"/>
    <w:rsid w:val="00F2333E"/>
    <w:rsid w:val="00F730AC"/>
    <w:rsid w:val="00F82BC4"/>
    <w:rsid w:val="00F909BA"/>
    <w:rsid w:val="00F92115"/>
    <w:rsid w:val="00FB0381"/>
    <w:rsid w:val="00FB64E0"/>
    <w:rsid w:val="00FC3EC1"/>
    <w:rsid w:val="00FF6859"/>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88EE5FB"/>
  <w15:docId w15:val="{B2B9BD66-1A5C-43CD-99AE-F41180515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F2C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F2C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F2C7F"/>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F2C7F"/>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F2C7F"/>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F2C7F"/>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F2C7F"/>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F2C7F"/>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F2C7F"/>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F2C7F"/>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AF2C7F"/>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AF2C7F"/>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AF2C7F"/>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AF2C7F"/>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AF2C7F"/>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F2C7F"/>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F2C7F"/>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F2C7F"/>
    <w:rPr>
      <w:rFonts w:eastAsiaTheme="majorEastAsia" w:cstheme="majorBidi"/>
      <w:color w:val="272727" w:themeColor="text1" w:themeTint="D8"/>
    </w:rPr>
  </w:style>
  <w:style w:type="paragraph" w:styleId="Titre">
    <w:name w:val="Title"/>
    <w:basedOn w:val="Normal"/>
    <w:next w:val="Normal"/>
    <w:link w:val="TitreCar"/>
    <w:uiPriority w:val="10"/>
    <w:qFormat/>
    <w:rsid w:val="00AF2C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F2C7F"/>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F2C7F"/>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F2C7F"/>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F2C7F"/>
    <w:pPr>
      <w:spacing w:before="160"/>
      <w:jc w:val="center"/>
    </w:pPr>
    <w:rPr>
      <w:i/>
      <w:iCs/>
      <w:color w:val="404040" w:themeColor="text1" w:themeTint="BF"/>
    </w:rPr>
  </w:style>
  <w:style w:type="character" w:customStyle="1" w:styleId="CitationCar">
    <w:name w:val="Citation Car"/>
    <w:basedOn w:val="Policepardfaut"/>
    <w:link w:val="Citation"/>
    <w:uiPriority w:val="29"/>
    <w:rsid w:val="00AF2C7F"/>
    <w:rPr>
      <w:i/>
      <w:iCs/>
      <w:color w:val="404040" w:themeColor="text1" w:themeTint="BF"/>
    </w:rPr>
  </w:style>
  <w:style w:type="paragraph" w:styleId="Paragraphedeliste">
    <w:name w:val="List Paragraph"/>
    <w:basedOn w:val="Normal"/>
    <w:uiPriority w:val="34"/>
    <w:qFormat/>
    <w:rsid w:val="00AF2C7F"/>
    <w:pPr>
      <w:ind w:left="720"/>
      <w:contextualSpacing/>
    </w:pPr>
  </w:style>
  <w:style w:type="character" w:styleId="Accentuationintense">
    <w:name w:val="Intense Emphasis"/>
    <w:basedOn w:val="Policepardfaut"/>
    <w:uiPriority w:val="21"/>
    <w:qFormat/>
    <w:rsid w:val="00AF2C7F"/>
    <w:rPr>
      <w:i/>
      <w:iCs/>
      <w:color w:val="0F4761" w:themeColor="accent1" w:themeShade="BF"/>
    </w:rPr>
  </w:style>
  <w:style w:type="paragraph" w:styleId="Citationintense">
    <w:name w:val="Intense Quote"/>
    <w:basedOn w:val="Normal"/>
    <w:next w:val="Normal"/>
    <w:link w:val="CitationintenseCar"/>
    <w:uiPriority w:val="30"/>
    <w:qFormat/>
    <w:rsid w:val="00AF2C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F2C7F"/>
    <w:rPr>
      <w:i/>
      <w:iCs/>
      <w:color w:val="0F4761" w:themeColor="accent1" w:themeShade="BF"/>
    </w:rPr>
  </w:style>
  <w:style w:type="character" w:styleId="Rfrenceintense">
    <w:name w:val="Intense Reference"/>
    <w:basedOn w:val="Policepardfaut"/>
    <w:uiPriority w:val="32"/>
    <w:qFormat/>
    <w:rsid w:val="00AF2C7F"/>
    <w:rPr>
      <w:b/>
      <w:bCs/>
      <w:smallCaps/>
      <w:color w:val="0F4761" w:themeColor="accent1" w:themeShade="BF"/>
      <w:spacing w:val="5"/>
    </w:rPr>
  </w:style>
  <w:style w:type="character" w:styleId="lev">
    <w:name w:val="Strong"/>
    <w:basedOn w:val="Policepardfaut"/>
    <w:uiPriority w:val="22"/>
    <w:qFormat/>
    <w:rsid w:val="009B1093"/>
    <w:rPr>
      <w:b/>
      <w:bCs/>
    </w:rPr>
  </w:style>
  <w:style w:type="character" w:styleId="Lienhypertexte">
    <w:name w:val="Hyperlink"/>
    <w:basedOn w:val="Policepardfaut"/>
    <w:uiPriority w:val="99"/>
    <w:unhideWhenUsed/>
    <w:rsid w:val="009B1093"/>
    <w:rPr>
      <w:color w:val="467886" w:themeColor="hyperlink"/>
      <w:u w:val="single"/>
    </w:rPr>
  </w:style>
  <w:style w:type="paragraph" w:styleId="Textedebulles">
    <w:name w:val="Balloon Text"/>
    <w:basedOn w:val="Normal"/>
    <w:link w:val="TextedebullesCar"/>
    <w:uiPriority w:val="99"/>
    <w:semiHidden/>
    <w:unhideWhenUsed/>
    <w:rsid w:val="00987E0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987E0A"/>
    <w:rPr>
      <w:rFonts w:ascii="Segoe UI" w:hAnsi="Segoe UI" w:cs="Segoe UI"/>
      <w:sz w:val="18"/>
      <w:szCs w:val="18"/>
    </w:rPr>
  </w:style>
  <w:style w:type="paragraph" w:styleId="Rvision">
    <w:name w:val="Revision"/>
    <w:hidden/>
    <w:uiPriority w:val="99"/>
    <w:semiHidden/>
    <w:rsid w:val="00CE5CC9"/>
    <w:pPr>
      <w:spacing w:after="0" w:line="240" w:lineRule="auto"/>
    </w:pPr>
  </w:style>
  <w:style w:type="character" w:styleId="Marquedecommentaire">
    <w:name w:val="annotation reference"/>
    <w:basedOn w:val="Policepardfaut"/>
    <w:uiPriority w:val="99"/>
    <w:semiHidden/>
    <w:unhideWhenUsed/>
    <w:rsid w:val="00E97A04"/>
    <w:rPr>
      <w:sz w:val="16"/>
      <w:szCs w:val="16"/>
    </w:rPr>
  </w:style>
  <w:style w:type="paragraph" w:styleId="Commentaire">
    <w:name w:val="annotation text"/>
    <w:basedOn w:val="Normal"/>
    <w:link w:val="CommentaireCar"/>
    <w:uiPriority w:val="99"/>
    <w:semiHidden/>
    <w:unhideWhenUsed/>
    <w:rsid w:val="00E97A04"/>
    <w:pPr>
      <w:spacing w:line="240" w:lineRule="auto"/>
    </w:pPr>
    <w:rPr>
      <w:sz w:val="20"/>
      <w:szCs w:val="20"/>
    </w:rPr>
  </w:style>
  <w:style w:type="character" w:customStyle="1" w:styleId="CommentaireCar">
    <w:name w:val="Commentaire Car"/>
    <w:basedOn w:val="Policepardfaut"/>
    <w:link w:val="Commentaire"/>
    <w:uiPriority w:val="99"/>
    <w:semiHidden/>
    <w:rsid w:val="00E97A04"/>
    <w:rPr>
      <w:sz w:val="20"/>
      <w:szCs w:val="20"/>
    </w:rPr>
  </w:style>
  <w:style w:type="paragraph" w:styleId="Objetducommentaire">
    <w:name w:val="annotation subject"/>
    <w:basedOn w:val="Commentaire"/>
    <w:next w:val="Commentaire"/>
    <w:link w:val="ObjetducommentaireCar"/>
    <w:uiPriority w:val="99"/>
    <w:semiHidden/>
    <w:unhideWhenUsed/>
    <w:rsid w:val="00E97A04"/>
    <w:rPr>
      <w:b/>
      <w:bCs/>
    </w:rPr>
  </w:style>
  <w:style w:type="character" w:customStyle="1" w:styleId="ObjetducommentaireCar">
    <w:name w:val="Objet du commentaire Car"/>
    <w:basedOn w:val="CommentaireCar"/>
    <w:link w:val="Objetducommentaire"/>
    <w:uiPriority w:val="99"/>
    <w:semiHidden/>
    <w:rsid w:val="00E97A0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0500690">
      <w:bodyDiv w:val="1"/>
      <w:marLeft w:val="0"/>
      <w:marRight w:val="0"/>
      <w:marTop w:val="0"/>
      <w:marBottom w:val="0"/>
      <w:divBdr>
        <w:top w:val="none" w:sz="0" w:space="0" w:color="auto"/>
        <w:left w:val="none" w:sz="0" w:space="0" w:color="auto"/>
        <w:bottom w:val="none" w:sz="0" w:space="0" w:color="auto"/>
        <w:right w:val="none" w:sz="0" w:space="0" w:color="auto"/>
      </w:divBdr>
    </w:div>
    <w:div w:id="1327123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fcrin.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1301</Words>
  <Characters>7160</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Naïs Guillot</dc:creator>
  <cp:keywords/>
  <dc:description/>
  <cp:lastModifiedBy>Ève Leporq</cp:lastModifiedBy>
  <cp:revision>2</cp:revision>
  <cp:lastPrinted>2024-01-22T23:02:00Z</cp:lastPrinted>
  <dcterms:created xsi:type="dcterms:W3CDTF">2024-03-21T09:24:00Z</dcterms:created>
  <dcterms:modified xsi:type="dcterms:W3CDTF">2024-03-21T09:24:00Z</dcterms:modified>
</cp:coreProperties>
</file>